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6"/>
        <w:gridCol w:w="6"/>
        <w:gridCol w:w="164"/>
        <w:gridCol w:w="1132"/>
        <w:gridCol w:w="39"/>
        <w:gridCol w:w="363"/>
        <w:gridCol w:w="1054"/>
        <w:gridCol w:w="4379"/>
        <w:gridCol w:w="2314"/>
        <w:gridCol w:w="35"/>
        <w:gridCol w:w="972"/>
        <w:gridCol w:w="408"/>
        <w:gridCol w:w="241"/>
        <w:gridCol w:w="178"/>
      </w:tblGrid>
      <w:tr w:rsidR="00BA7C37" w:rsidTr="00BA7C37">
        <w:trPr>
          <w:trHeight w:val="88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gridSpan w:val="10"/>
          </w:tcPr>
          <w:tbl>
            <w:tblPr>
              <w:tblW w:w="0" w:type="auto"/>
              <w:tblCellMar>
                <w:left w:w="0" w:type="dxa"/>
                <w:right w:w="0" w:type="dxa"/>
              </w:tblCellMar>
              <w:tblLook w:val="0000" w:firstRow="0" w:lastRow="0" w:firstColumn="0" w:lastColumn="0" w:noHBand="0" w:noVBand="0"/>
            </w:tblPr>
            <w:tblGrid>
              <w:gridCol w:w="10937"/>
            </w:tblGrid>
            <w:tr w:rsidR="00401CA2">
              <w:trPr>
                <w:trHeight w:val="802"/>
              </w:trPr>
              <w:tc>
                <w:tcPr>
                  <w:tcW w:w="10982" w:type="dxa"/>
                  <w:tcBorders>
                    <w:top w:val="nil"/>
                    <w:left w:val="nil"/>
                    <w:bottom w:val="nil"/>
                    <w:right w:val="nil"/>
                  </w:tcBorders>
                  <w:tcMar>
                    <w:top w:w="39" w:type="dxa"/>
                    <w:left w:w="39" w:type="dxa"/>
                    <w:bottom w:w="39" w:type="dxa"/>
                    <w:right w:w="39" w:type="dxa"/>
                  </w:tcMar>
                </w:tcPr>
                <w:p w:rsidR="00401CA2" w:rsidRDefault="00236A2B">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401CA2" w:rsidRDefault="00236A2B">
                  <w:pPr>
                    <w:spacing w:after="0" w:line="240" w:lineRule="auto"/>
                    <w:jc w:val="center"/>
                  </w:pPr>
                  <w:r>
                    <w:rPr>
                      <w:rFonts w:ascii="Arial" w:eastAsia="Arial" w:hAnsi="Arial"/>
                      <w:color w:val="000000"/>
                      <w:sz w:val="18"/>
                    </w:rPr>
                    <w:t>7, Memduh Asaf Sokak Lefkoşa-Kıbrıs Tel: 0 (392) 444 1955 , Fax :0 (392) 228 25 78</w:t>
                  </w:r>
                </w:p>
                <w:p w:rsidR="00401CA2" w:rsidRDefault="00236A2B">
                  <w:pPr>
                    <w:spacing w:after="0" w:line="240" w:lineRule="auto"/>
                    <w:jc w:val="center"/>
                  </w:pPr>
                  <w:r>
                    <w:rPr>
                      <w:rFonts w:ascii="Arial" w:eastAsia="Arial" w:hAnsi="Arial"/>
                      <w:color w:val="000000"/>
                      <w:sz w:val="18"/>
                    </w:rPr>
                    <w:t>E-Mail : info@ktff.org, Web Page : http://www.ktff.org</w:t>
                  </w:r>
                </w:p>
              </w:tc>
            </w:tr>
          </w:tbl>
          <w:p w:rsidR="00401CA2" w:rsidRDefault="00401CA2">
            <w:pPr>
              <w:spacing w:after="0" w:line="240" w:lineRule="auto"/>
            </w:pPr>
          </w:p>
        </w:tc>
        <w:tc>
          <w:tcPr>
            <w:tcW w:w="180" w:type="dxa"/>
          </w:tcPr>
          <w:p w:rsidR="00401CA2" w:rsidRDefault="00401CA2">
            <w:pPr>
              <w:pStyle w:val="EmptyCellLayoutStyle"/>
              <w:spacing w:after="0" w:line="240" w:lineRule="auto"/>
            </w:pPr>
          </w:p>
        </w:tc>
      </w:tr>
      <w:tr w:rsidR="00401CA2">
        <w:trPr>
          <w:trHeight w:val="7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rPr>
          <w:trHeight w:val="34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6"/>
          </w:tcPr>
          <w:tbl>
            <w:tblPr>
              <w:tblW w:w="0" w:type="auto"/>
              <w:tblCellMar>
                <w:left w:w="0" w:type="dxa"/>
                <w:right w:w="0" w:type="dxa"/>
              </w:tblCellMar>
              <w:tblLook w:val="0000" w:firstRow="0" w:lastRow="0" w:firstColumn="0" w:lastColumn="0" w:noHBand="0" w:noVBand="0"/>
            </w:tblPr>
            <w:tblGrid>
              <w:gridCol w:w="1297"/>
            </w:tblGrid>
            <w:tr w:rsidR="00401CA2">
              <w:trPr>
                <w:trHeight w:val="262"/>
              </w:trPr>
              <w:tc>
                <w:tcPr>
                  <w:tcW w:w="129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rFonts w:ascii="Arial" w:eastAsia="Arial" w:hAnsi="Arial"/>
                      <w:b/>
                      <w:color w:val="000000"/>
                    </w:rPr>
                    <w:t>Genelge No:</w:t>
                  </w:r>
                </w:p>
              </w:tc>
            </w:tr>
          </w:tbl>
          <w:p w:rsidR="00401CA2" w:rsidRDefault="00401CA2">
            <w:pPr>
              <w:spacing w:after="0" w:line="240" w:lineRule="auto"/>
            </w:pPr>
          </w:p>
        </w:tc>
        <w:tc>
          <w:tcPr>
            <w:tcW w:w="39" w:type="dxa"/>
          </w:tcPr>
          <w:p w:rsidR="00401CA2" w:rsidRDefault="00401CA2">
            <w:pPr>
              <w:pStyle w:val="EmptyCellLayoutStyle"/>
              <w:spacing w:after="0" w:line="240" w:lineRule="auto"/>
            </w:pPr>
          </w:p>
        </w:tc>
        <w:tc>
          <w:tcPr>
            <w:tcW w:w="363" w:type="dxa"/>
            <w:gridSpan w:val="2"/>
          </w:tcPr>
          <w:tbl>
            <w:tblPr>
              <w:tblW w:w="0" w:type="auto"/>
              <w:tblCellMar>
                <w:left w:w="0" w:type="dxa"/>
                <w:right w:w="0" w:type="dxa"/>
              </w:tblCellMar>
              <w:tblLook w:val="0000" w:firstRow="0" w:lastRow="0" w:firstColumn="0" w:lastColumn="0" w:noHBand="0" w:noVBand="0"/>
            </w:tblPr>
            <w:tblGrid>
              <w:gridCol w:w="1417"/>
            </w:tblGrid>
            <w:tr w:rsidR="00401CA2">
              <w:trPr>
                <w:trHeight w:val="262"/>
              </w:trPr>
              <w:tc>
                <w:tcPr>
                  <w:tcW w:w="141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rFonts w:ascii="Arial" w:eastAsia="Arial" w:hAnsi="Arial"/>
                      <w:b/>
                      <w:color w:val="000000"/>
                    </w:rPr>
                    <w:t>69/2016-2017</w:t>
                  </w:r>
                </w:p>
              </w:tc>
            </w:tr>
          </w:tbl>
          <w:p w:rsidR="00401CA2" w:rsidRDefault="00401CA2">
            <w:pPr>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gridSpan w:val="3"/>
          </w:tcPr>
          <w:tbl>
            <w:tblPr>
              <w:tblW w:w="0" w:type="auto"/>
              <w:tblCellMar>
                <w:left w:w="0" w:type="dxa"/>
                <w:right w:w="0" w:type="dxa"/>
              </w:tblCellMar>
              <w:tblLook w:val="0000" w:firstRow="0" w:lastRow="0" w:firstColumn="0" w:lastColumn="0" w:noHBand="0" w:noVBand="0"/>
            </w:tblPr>
            <w:tblGrid>
              <w:gridCol w:w="1415"/>
            </w:tblGrid>
            <w:tr w:rsidR="00401CA2">
              <w:trPr>
                <w:trHeight w:val="262"/>
              </w:trPr>
              <w:tc>
                <w:tcPr>
                  <w:tcW w:w="1417" w:type="dxa"/>
                  <w:tcBorders>
                    <w:top w:val="nil"/>
                    <w:left w:val="nil"/>
                    <w:bottom w:val="nil"/>
                    <w:right w:val="nil"/>
                  </w:tcBorders>
                  <w:tcMar>
                    <w:top w:w="39" w:type="dxa"/>
                    <w:left w:w="39" w:type="dxa"/>
                    <w:bottom w:w="39" w:type="dxa"/>
                    <w:right w:w="39" w:type="dxa"/>
                  </w:tcMar>
                </w:tcPr>
                <w:p w:rsidR="00401CA2" w:rsidRDefault="00236A2B">
                  <w:pPr>
                    <w:spacing w:after="0" w:line="240" w:lineRule="auto"/>
                    <w:jc w:val="right"/>
                  </w:pPr>
                  <w:r>
                    <w:rPr>
                      <w:rFonts w:ascii="Arial" w:eastAsia="Arial" w:hAnsi="Arial"/>
                      <w:b/>
                      <w:color w:val="000000"/>
                      <w:sz w:val="18"/>
                    </w:rPr>
                    <w:t>06.07.2017</w:t>
                  </w:r>
                </w:p>
              </w:tc>
            </w:tr>
          </w:tbl>
          <w:p w:rsidR="00401CA2" w:rsidRDefault="00401CA2">
            <w:pPr>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401CA2">
        <w:trPr>
          <w:trHeight w:val="10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rPr>
          <w:trHeight w:val="795"/>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2"/>
          </w:tcPr>
          <w:tbl>
            <w:tblPr>
              <w:tblW w:w="0" w:type="auto"/>
              <w:tblCellMar>
                <w:left w:w="0" w:type="dxa"/>
                <w:right w:w="0" w:type="dxa"/>
              </w:tblCellMar>
              <w:tblLook w:val="0000" w:firstRow="0" w:lastRow="0" w:firstColumn="0" w:lastColumn="0" w:noHBand="0" w:noVBand="0"/>
            </w:tblPr>
            <w:tblGrid>
              <w:gridCol w:w="7158"/>
            </w:tblGrid>
            <w:tr w:rsidR="00401CA2">
              <w:trPr>
                <w:trHeight w:val="717"/>
              </w:trPr>
              <w:tc>
                <w:tcPr>
                  <w:tcW w:w="71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rFonts w:ascii="Arial" w:eastAsia="Arial" w:hAnsi="Arial"/>
                      <w:b/>
                      <w:color w:val="000000"/>
                      <w:u w:val="single"/>
                    </w:rPr>
                    <w:t>KIBRIS TÜRK FUTBOL FEDERASYONU</w:t>
                  </w:r>
                </w:p>
                <w:p w:rsidR="00401CA2" w:rsidRDefault="00236A2B">
                  <w:pPr>
                    <w:spacing w:after="0" w:line="240" w:lineRule="auto"/>
                  </w:pPr>
                  <w:r>
                    <w:rPr>
                      <w:rFonts w:ascii="Arial" w:eastAsia="Arial" w:hAnsi="Arial"/>
                      <w:b/>
                      <w:color w:val="000000"/>
                      <w:u w:val="single"/>
                    </w:rPr>
                    <w:t>K-PET SÜPER LİG, K-PET BİRİNCİ LİG, K-PET İKİNCİ LİG VE BTM LİGLERİ KULÜPLERİ YÖNETİM KURULLARI BAŞKANLARINA</w:t>
                  </w:r>
                </w:p>
              </w:tc>
            </w:tr>
          </w:tbl>
          <w:p w:rsidR="00401CA2" w:rsidRDefault="00401CA2">
            <w:pPr>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401CA2">
        <w:trPr>
          <w:trHeight w:val="10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rPr>
          <w:trHeight w:val="38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7"/>
          </w:tcPr>
          <w:tbl>
            <w:tblPr>
              <w:tblW w:w="0" w:type="auto"/>
              <w:tblCellMar>
                <w:left w:w="0" w:type="dxa"/>
                <w:right w:w="0" w:type="dxa"/>
              </w:tblCellMar>
              <w:tblLook w:val="0000" w:firstRow="0" w:lastRow="0" w:firstColumn="0" w:lastColumn="0" w:noHBand="0" w:noVBand="0"/>
            </w:tblPr>
            <w:tblGrid>
              <w:gridCol w:w="11137"/>
            </w:tblGrid>
            <w:tr w:rsidR="00401CA2">
              <w:trPr>
                <w:trHeight w:val="302"/>
              </w:trPr>
              <w:tc>
                <w:tcPr>
                  <w:tcW w:w="111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jc w:val="center"/>
                  </w:pPr>
                  <w:r>
                    <w:rPr>
                      <w:b/>
                      <w:color w:val="000000"/>
                      <w:sz w:val="28"/>
                    </w:rPr>
                    <w:t>DİSİPLİN KURULU KARARLARI</w:t>
                  </w:r>
                </w:p>
              </w:tc>
            </w:tr>
          </w:tbl>
          <w:p w:rsidR="00401CA2" w:rsidRDefault="00401CA2">
            <w:pPr>
              <w:spacing w:after="0" w:line="240" w:lineRule="auto"/>
            </w:pPr>
          </w:p>
        </w:tc>
        <w:tc>
          <w:tcPr>
            <w:tcW w:w="180" w:type="dxa"/>
          </w:tcPr>
          <w:p w:rsidR="00401CA2" w:rsidRDefault="00401CA2">
            <w:pPr>
              <w:pStyle w:val="EmptyCellLayoutStyle"/>
              <w:spacing w:after="0" w:line="240" w:lineRule="auto"/>
            </w:pPr>
          </w:p>
        </w:tc>
      </w:tr>
      <w:tr w:rsidR="00401CA2">
        <w:trPr>
          <w:trHeight w:val="19"/>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rPr>
          <w:trHeight w:val="355"/>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7"/>
          </w:tcPr>
          <w:tbl>
            <w:tblPr>
              <w:tblW w:w="0" w:type="auto"/>
              <w:tblCellMar>
                <w:left w:w="0" w:type="dxa"/>
                <w:right w:w="0" w:type="dxa"/>
              </w:tblCellMar>
              <w:tblLook w:val="0000" w:firstRow="0" w:lastRow="0" w:firstColumn="0" w:lastColumn="0" w:noHBand="0" w:noVBand="0"/>
            </w:tblPr>
            <w:tblGrid>
              <w:gridCol w:w="11137"/>
            </w:tblGrid>
            <w:tr w:rsidR="00401CA2">
              <w:trPr>
                <w:trHeight w:val="277"/>
              </w:trPr>
              <w:tc>
                <w:tcPr>
                  <w:tcW w:w="111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01-02 TEMMUZ 2017 </w:t>
                  </w:r>
                  <w:r w:rsidRPr="00206F30">
                    <w:rPr>
                      <w:color w:val="000000"/>
                    </w:rPr>
                    <w:t>TARİH</w:t>
                  </w:r>
                  <w:r>
                    <w:rPr>
                      <w:color w:val="000000"/>
                    </w:rPr>
                    <w:t>LER</w:t>
                  </w:r>
                  <w:r w:rsidRPr="00206F30">
                    <w:rPr>
                      <w:color w:val="000000"/>
                    </w:rPr>
                    <w:t xml:space="preserve">İNDE OYNANAN </w:t>
                  </w:r>
                  <w:r>
                    <w:rPr>
                      <w:color w:val="000000"/>
                    </w:rPr>
                    <w:t xml:space="preserve">BÖLGE TERFİ MÜSABAKALARI LİG MAÇLARI </w:t>
                  </w:r>
                  <w:r w:rsidRPr="00206F30">
                    <w:rPr>
                      <w:color w:val="000000"/>
                    </w:rPr>
                    <w:t xml:space="preserve"> İLE İLGİLİ OLARAK DİSİPLİN KURULU'NA İNTİKAL ETTİRİLEN MÜSABAKA İSİM LİSTELERİ, HAKEM, GÖZLEMCİ VE SAHA KOMİSERLERİ RAPORLARI IŞIĞINDA ALINAN KARARLAR AŞAĞIDA BELİRTİLDİĞİ GİBİDİR</w:t>
                  </w:r>
                </w:p>
              </w:tc>
            </w:tr>
          </w:tbl>
          <w:p w:rsidR="00401CA2" w:rsidRDefault="00401CA2">
            <w:pPr>
              <w:spacing w:after="0" w:line="240" w:lineRule="auto"/>
            </w:pPr>
          </w:p>
        </w:tc>
        <w:tc>
          <w:tcPr>
            <w:tcW w:w="180" w:type="dxa"/>
          </w:tcPr>
          <w:p w:rsidR="00401CA2" w:rsidRDefault="00401CA2">
            <w:pPr>
              <w:pStyle w:val="EmptyCellLayoutStyle"/>
              <w:spacing w:after="0" w:line="240" w:lineRule="auto"/>
            </w:pPr>
          </w:p>
        </w:tc>
      </w:tr>
      <w:tr w:rsidR="00401CA2">
        <w:trPr>
          <w:trHeight w:val="44"/>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rPr>
          <w:trHeight w:val="425"/>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8"/>
          </w:tcPr>
          <w:tbl>
            <w:tblPr>
              <w:tblW w:w="0" w:type="auto"/>
              <w:tblCellMar>
                <w:left w:w="0" w:type="dxa"/>
                <w:right w:w="0" w:type="dxa"/>
              </w:tblCellMar>
              <w:tblLook w:val="0000" w:firstRow="0" w:lastRow="0" w:firstColumn="0" w:lastColumn="0" w:noHBand="0" w:noVBand="0"/>
            </w:tblPr>
            <w:tblGrid>
              <w:gridCol w:w="11143"/>
            </w:tblGrid>
            <w:tr w:rsidR="00401CA2">
              <w:trPr>
                <w:trHeight w:val="347"/>
              </w:trPr>
              <w:tc>
                <w:tcPr>
                  <w:tcW w:w="111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jc w:val="center"/>
                  </w:pPr>
                  <w:r>
                    <w:rPr>
                      <w:b/>
                      <w:color w:val="000000"/>
                      <w:sz w:val="28"/>
                    </w:rPr>
                    <w:t>SARI KARTLAR</w:t>
                  </w:r>
                </w:p>
              </w:tc>
            </w:tr>
          </w:tbl>
          <w:p w:rsidR="00401CA2" w:rsidRDefault="00401CA2">
            <w:pPr>
              <w:spacing w:after="0" w:line="240" w:lineRule="auto"/>
            </w:pPr>
          </w:p>
        </w:tc>
        <w:tc>
          <w:tcPr>
            <w:tcW w:w="180" w:type="dxa"/>
          </w:tcPr>
          <w:p w:rsidR="00401CA2" w:rsidRDefault="00401CA2">
            <w:pPr>
              <w:pStyle w:val="EmptyCellLayoutStyle"/>
              <w:spacing w:after="0" w:line="240" w:lineRule="auto"/>
            </w:pPr>
          </w:p>
        </w:tc>
      </w:tr>
      <w:tr w:rsidR="00401CA2">
        <w:trPr>
          <w:trHeight w:val="84"/>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6"/>
              <w:gridCol w:w="1304"/>
              <w:gridCol w:w="3142"/>
              <w:gridCol w:w="3756"/>
            </w:tblGrid>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Sarı Kart Nedeni</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u w:val="single"/>
                    </w:rPr>
                    <w:t>BTM Ligi 7.Grup</w:t>
                  </w:r>
                </w:p>
              </w:tc>
              <w:tc>
                <w:tcPr>
                  <w:tcW w:w="1305"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AYDINKÖY MSK - AKÇAY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AKÇAY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101569</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BESİM AYKANAT</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102586</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BEHLÜL KONAKLI</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105242</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HASAN AKTAŞ</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108185</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ERSİN ÖZTÜRK</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110028</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İSMAİL SAYGILI</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GAYRETKÖY GAZİ SK - SERHATKÖY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103651</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CEMAL AVUNÇ</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KALKANLI SK - ZÜMRÜTKÖY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109721</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RAİF KARAMÜRSELLİ</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107201</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CEMİL KOÇÇAT</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110243</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ALİ SAYALAN</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u w:val="single"/>
                    </w:rPr>
                    <w:t>BTM Ligi 6.Grup</w:t>
                  </w:r>
                </w:p>
              </w:tc>
              <w:tc>
                <w:tcPr>
                  <w:tcW w:w="1305"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ÇANAKKALE TSK - CİVİSİL-ÖTÜKEN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CİVİSİL-ÖTÜKEN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108997</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ALİ HÜDAOĞLULARI</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DAĞYOLU-ŞİRİNEVLER SK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DAĞYOLU-ŞİRİNEVLER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103053</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ERDOĞAN NALBANT</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Oyunun tekrar başlamasını geciktirmek</w:t>
                  </w: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104843</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HASAN ALGEN</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107498</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FURKAN BEKAROĞLU</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110939</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GAZİ ÖZBEYLİ</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401CA2" w:rsidRDefault="00236A2B">
                  <w:pPr>
                    <w:spacing w:after="0" w:line="240" w:lineRule="auto"/>
                  </w:pPr>
                  <w:r>
                    <w:rPr>
                      <w:b/>
                      <w:color w:val="000000"/>
                    </w:rPr>
                    <w:t>DİKMENGÜCÜ SK - PINARBAŞI ÇSK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lastRenderedPageBreak/>
                    <w:t>DİKMENGÜCÜ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102109</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SELAHATTİN ÇELLO</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109097</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BUĞRA AROVA</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110704</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BERKE TAYANÇLI</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110706</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SÜLEYMAN ALADAĞ</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PINARBAŞI ÇSK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104495</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İBRAHİM CAN</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109600</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AYDIN BOLAT</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DÖRTYOL SK - DİLEKKAYA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DİLEKKAYA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104730</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MUSTAFA ŞAŞMAZ</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100370</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ÖMER GÜNER</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GEÇİTKALE GSK - YARKÖY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107585</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ALİ ELMAS</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109131</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KUTLUHAN KUTLU</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112368</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SAMET DOLU</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GÖNENDERE ŞHT. SALİH KULLE SK - BOĞAZİÇİ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107277</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KEMAL KIRIKKALE</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GÖNENDERE ŞHT. SALİH KULLE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107314</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KADİR GÜVEN</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108778</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EMRAH YILDIRIMLAR</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110192</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ERGÜN ARDA SEVGİN</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110333</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YILMAZ YILDIRIMLAR</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 xml:space="preserve">İNCİRLİ SK - AKINCILAR-VADİLİ SK </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İNCİRLİ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106255</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BEKİR BİLGİ</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KUMYALI SK - YENİ ERENKÖY - YEŞİLKÖY - SİPAHİ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YENİ ERENKÖY - YEŞİLKÖY - SİPAHİ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100663</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HAMİ KIZILTAY</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103155</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HÜSEYİN ABUZET</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108595</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NİHAT SELENGİN</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109819</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MEHMET  BİRİCİK</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111954</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HASAN KAHVECİ</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111960</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ENES ERDOĞAN AYGÜN</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112984</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OĞUZ DAĞAŞAN</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236A2B" w:rsidRDefault="00236A2B">
                  <w:pPr>
                    <w:spacing w:after="0" w:line="240" w:lineRule="auto"/>
                    <w:rPr>
                      <w:b/>
                      <w:color w:val="000000"/>
                    </w:rPr>
                  </w:pPr>
                </w:p>
                <w:p w:rsidR="00401CA2" w:rsidRDefault="00236A2B">
                  <w:pPr>
                    <w:spacing w:after="0" w:line="240" w:lineRule="auto"/>
                  </w:pPr>
                  <w:r>
                    <w:rPr>
                      <w:b/>
                      <w:color w:val="000000"/>
                    </w:rPr>
                    <w:t>ORTAKÖY SK - BALIKESİR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lastRenderedPageBreak/>
                    <w:t>BALIKESİR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106200</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HASAN TULUM</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108960</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MUSTAFA KERMEOĞLU</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YEDİKONUK SK - TATLISU SERACILAR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105357</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KORAY GÜNEŞ</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109764</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HAKAN ÖZDEMİR</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YEDİKONUK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100593</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MÜCAHİT OKUTUCU</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100597</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ALİ ÜTENOĞLU</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110906</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DOĞUHAN AKTAŞ</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YENİCEKÖY SK - GAZİKÖY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102798</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RAGIP KANATLI</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YENİCEKÖY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100997</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AHMET KANDIR</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106212</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İRFAN ARDOĞAN</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110858</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ZERİF ÇELİK</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111988</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RECEP AHMET HAZAR</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YENİŞEHİR SK - GÜVERCİNLİK İYSK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101468</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KÜRŞAD ZARARSIZ</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101469</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ALİ HOPURCUOĞLU</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107138</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MÜJDAT ARSLANTAŞ</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Hakeme veya hakemin kararlarına sözle veya hareketle itiraz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109055</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ADNAN ERDEVİR</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109060</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ERTÜRK GÜLER</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110886</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MEHMET DAĞAL</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YENİŞEHİR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101182</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DURAN OKTAY LEFKOŞA</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103389</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OĞUZHAN ERYILMAZ</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104668</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MEHMET BARBAROS</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106015</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TAHİR KILIÇ</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106337</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ÖMER YILDIZ</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107689</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HAKAN ÇİRİŞ</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YILDIRIM SK - MUTLUYAKA HSK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107731</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HASAN MUTLUYAKALI</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105013</w:t>
                  </w:r>
                </w:p>
              </w:tc>
              <w:tc>
                <w:tcPr>
                  <w:tcW w:w="3143"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SERKAN TEKİN</w:t>
                  </w:r>
                </w:p>
              </w:tc>
              <w:tc>
                <w:tcPr>
                  <w:tcW w:w="375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Sportmenliğe aykırı hareket ve/veya davranış</w:t>
                  </w:r>
                </w:p>
              </w:tc>
            </w:tr>
          </w:tbl>
          <w:p w:rsidR="00401CA2" w:rsidRDefault="00401CA2">
            <w:pPr>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401CA2">
        <w:trPr>
          <w:trHeight w:val="59"/>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rPr>
          <w:trHeight w:val="367"/>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5"/>
          </w:tcPr>
          <w:p w:rsidR="00236A2B" w:rsidRDefault="00236A2B"/>
          <w:p w:rsidR="00236A2B" w:rsidRDefault="00236A2B"/>
          <w:p w:rsidR="00236A2B" w:rsidRDefault="00236A2B"/>
          <w:p w:rsidR="00236A2B" w:rsidRDefault="00236A2B"/>
          <w:p w:rsidR="00236A2B" w:rsidRDefault="00236A2B"/>
          <w:p w:rsidR="00236A2B" w:rsidRDefault="00236A2B"/>
          <w:p w:rsidR="00236A2B" w:rsidRDefault="00236A2B"/>
          <w:tbl>
            <w:tblPr>
              <w:tblW w:w="0" w:type="auto"/>
              <w:tblCellMar>
                <w:left w:w="0" w:type="dxa"/>
                <w:right w:w="0" w:type="dxa"/>
              </w:tblCellMar>
              <w:tblLook w:val="0000" w:firstRow="0" w:lastRow="0" w:firstColumn="0" w:lastColumn="0" w:noHBand="0" w:noVBand="0"/>
            </w:tblPr>
            <w:tblGrid>
              <w:gridCol w:w="11124"/>
            </w:tblGrid>
            <w:tr w:rsidR="00401CA2" w:rsidTr="00236A2B">
              <w:trPr>
                <w:trHeight w:val="289"/>
              </w:trPr>
              <w:tc>
                <w:tcPr>
                  <w:tcW w:w="11124" w:type="dxa"/>
                  <w:tcBorders>
                    <w:top w:val="nil"/>
                    <w:left w:val="nil"/>
                    <w:bottom w:val="nil"/>
                    <w:right w:val="nil"/>
                  </w:tcBorders>
                  <w:tcMar>
                    <w:top w:w="39" w:type="dxa"/>
                    <w:left w:w="39" w:type="dxa"/>
                    <w:bottom w:w="39" w:type="dxa"/>
                    <w:right w:w="39" w:type="dxa"/>
                  </w:tcMar>
                </w:tcPr>
                <w:p w:rsidR="00401CA2" w:rsidRDefault="00236A2B">
                  <w:pPr>
                    <w:spacing w:after="0" w:line="240" w:lineRule="auto"/>
                    <w:jc w:val="center"/>
                  </w:pPr>
                  <w:r>
                    <w:rPr>
                      <w:b/>
                      <w:color w:val="000000"/>
                      <w:sz w:val="28"/>
                    </w:rPr>
                    <w:t>KIRMIZI KARTLAR</w:t>
                  </w:r>
                </w:p>
              </w:tc>
            </w:tr>
          </w:tbl>
          <w:p w:rsidR="00401CA2" w:rsidRDefault="00401CA2">
            <w:pPr>
              <w:spacing w:after="0" w:line="240" w:lineRule="auto"/>
            </w:pPr>
          </w:p>
        </w:tc>
        <w:tc>
          <w:tcPr>
            <w:tcW w:w="180" w:type="dxa"/>
          </w:tcPr>
          <w:p w:rsidR="00401CA2" w:rsidRDefault="00401CA2">
            <w:pPr>
              <w:pStyle w:val="EmptyCellLayoutStyle"/>
              <w:spacing w:after="0" w:line="240" w:lineRule="auto"/>
            </w:pPr>
          </w:p>
        </w:tc>
      </w:tr>
      <w:tr w:rsidR="00401CA2">
        <w:trPr>
          <w:trHeight w:val="6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6"/>
              <w:gridCol w:w="1303"/>
              <w:gridCol w:w="2315"/>
              <w:gridCol w:w="1246"/>
              <w:gridCol w:w="2864"/>
              <w:gridCol w:w="876"/>
            </w:tblGrid>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Dis. Tal.</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u w:val="single"/>
                    </w:rPr>
                    <w:t>BTM Ligi 7.Grup</w:t>
                  </w:r>
                </w:p>
              </w:tc>
              <w:tc>
                <w:tcPr>
                  <w:tcW w:w="1305"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AYDINKÖY MSK - AKÇAY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vMerge w:val="restart"/>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101695</w:t>
                  </w:r>
                </w:p>
              </w:tc>
              <w:tc>
                <w:tcPr>
                  <w:tcW w:w="231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HAKAN BARDAKÇIOĞLU</w:t>
                  </w:r>
                </w:p>
              </w:tc>
              <w:tc>
                <w:tcPr>
                  <w:tcW w:w="12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88/4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103912</w:t>
                  </w:r>
                </w:p>
              </w:tc>
              <w:tc>
                <w:tcPr>
                  <w:tcW w:w="231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REŞAT EĞİTMEN</w:t>
                  </w:r>
                </w:p>
              </w:tc>
              <w:tc>
                <w:tcPr>
                  <w:tcW w:w="12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43/2 </w:t>
                  </w:r>
                </w:p>
              </w:tc>
            </w:tr>
            <w:tr w:rsidR="00401CA2">
              <w:trPr>
                <w:trHeight w:val="262"/>
              </w:trPr>
              <w:tc>
                <w:tcPr>
                  <w:tcW w:w="2287" w:type="dxa"/>
                  <w:vMerge/>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104804</w:t>
                  </w:r>
                </w:p>
              </w:tc>
              <w:tc>
                <w:tcPr>
                  <w:tcW w:w="231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TOLGAY YURDAY</w:t>
                  </w:r>
                </w:p>
              </w:tc>
              <w:tc>
                <w:tcPr>
                  <w:tcW w:w="12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401CA2" w:rsidRDefault="00236A2B" w:rsidP="00236A2B">
                  <w:pPr>
                    <w:spacing w:after="0" w:line="240" w:lineRule="auto"/>
                  </w:pPr>
                  <w:r>
                    <w:rPr>
                      <w:color w:val="000000"/>
                    </w:rPr>
                    <w:t>Hakem,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41/1(a) </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GAYRETKÖY GAZİ SK - SERHATKÖY 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103655</w:t>
                  </w:r>
                </w:p>
              </w:tc>
              <w:tc>
                <w:tcPr>
                  <w:tcW w:w="231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İSA AVUNÇ</w:t>
                  </w:r>
                </w:p>
              </w:tc>
              <w:tc>
                <w:tcPr>
                  <w:tcW w:w="12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401CA2" w:rsidRDefault="00236A2B" w:rsidP="00236A2B">
                  <w:pPr>
                    <w:spacing w:after="0" w:line="240" w:lineRule="auto"/>
                  </w:pPr>
                  <w:r>
                    <w:rPr>
                      <w:color w:val="000000"/>
                    </w:rPr>
                    <w:t>Hakem,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41/1(a) </w:t>
                  </w: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u w:val="single"/>
                    </w:rPr>
                    <w:t>BTM Ligi 5.Grup</w:t>
                  </w:r>
                </w:p>
              </w:tc>
              <w:tc>
                <w:tcPr>
                  <w:tcW w:w="1305"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DİKMENGÜCÜ SK - PINARBAŞI ÇSK</w:t>
                  </w:r>
                </w:p>
              </w:tc>
              <w:tc>
                <w:tcPr>
                  <w:tcW w:w="1305"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01CA2" w:rsidRDefault="00401CA2">
                  <w:pPr>
                    <w:spacing w:after="0" w:line="240" w:lineRule="auto"/>
                  </w:pPr>
                </w:p>
              </w:tc>
            </w:tr>
            <w:tr w:rsidR="00401CA2">
              <w:trPr>
                <w:trHeight w:val="262"/>
              </w:trPr>
              <w:tc>
                <w:tcPr>
                  <w:tcW w:w="228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DİKMENGÜCÜ SK</w:t>
                  </w:r>
                </w:p>
              </w:tc>
              <w:tc>
                <w:tcPr>
                  <w:tcW w:w="1305"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105260</w:t>
                  </w:r>
                </w:p>
              </w:tc>
              <w:tc>
                <w:tcPr>
                  <w:tcW w:w="231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KEMAL ÖZATA</w:t>
                  </w:r>
                </w:p>
              </w:tc>
              <w:tc>
                <w:tcPr>
                  <w:tcW w:w="12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 xml:space="preserve">88/4 </w:t>
                  </w:r>
                </w:p>
              </w:tc>
            </w:tr>
          </w:tbl>
          <w:p w:rsidR="00401CA2" w:rsidRDefault="00401CA2">
            <w:pPr>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401CA2">
        <w:trPr>
          <w:trHeight w:val="59"/>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rPr>
          <w:trHeight w:val="429"/>
        </w:trPr>
        <w:tc>
          <w:tcPr>
            <w:tcW w:w="0" w:type="dxa"/>
          </w:tcPr>
          <w:p w:rsidR="00401CA2" w:rsidRDefault="00401CA2">
            <w:pPr>
              <w:pStyle w:val="EmptyCellLayoutStyle"/>
              <w:spacing w:after="0" w:line="240" w:lineRule="auto"/>
            </w:pPr>
          </w:p>
        </w:tc>
        <w:tc>
          <w:tcPr>
            <w:tcW w:w="0" w:type="dxa"/>
            <w:gridSpan w:val="20"/>
          </w:tcPr>
          <w:p w:rsidR="00401CA2" w:rsidRDefault="00401CA2">
            <w:pPr>
              <w:spacing w:after="0" w:line="240" w:lineRule="auto"/>
            </w:pPr>
          </w:p>
        </w:tc>
        <w:tc>
          <w:tcPr>
            <w:tcW w:w="180" w:type="dxa"/>
          </w:tcPr>
          <w:p w:rsidR="00401CA2" w:rsidRDefault="00401CA2">
            <w:pPr>
              <w:pStyle w:val="EmptyCellLayoutStyle"/>
              <w:spacing w:after="0" w:line="240" w:lineRule="auto"/>
            </w:pPr>
          </w:p>
        </w:tc>
      </w:tr>
      <w:tr w:rsidR="00401CA2">
        <w:trPr>
          <w:trHeight w:val="99"/>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8"/>
          </w:tcPr>
          <w:p w:rsidR="00401CA2" w:rsidRDefault="00401CA2">
            <w:pPr>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401CA2">
        <w:trPr>
          <w:trHeight w:val="114"/>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rPr>
          <w:trHeight w:val="360"/>
        </w:trPr>
        <w:tc>
          <w:tcPr>
            <w:tcW w:w="0" w:type="dxa"/>
            <w:gridSpan w:val="21"/>
          </w:tcPr>
          <w:tbl>
            <w:tblPr>
              <w:tblW w:w="0" w:type="auto"/>
              <w:tblCellMar>
                <w:left w:w="0" w:type="dxa"/>
                <w:right w:w="0" w:type="dxa"/>
              </w:tblCellMar>
              <w:tblLook w:val="0000" w:firstRow="0" w:lastRow="0" w:firstColumn="0" w:lastColumn="0" w:noHBand="0" w:noVBand="0"/>
            </w:tblPr>
            <w:tblGrid>
              <w:gridCol w:w="11147"/>
            </w:tblGrid>
            <w:tr w:rsidR="00401CA2">
              <w:trPr>
                <w:trHeight w:val="282"/>
              </w:trPr>
              <w:tc>
                <w:tcPr>
                  <w:tcW w:w="111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jc w:val="center"/>
                  </w:pPr>
                  <w:r>
                    <w:rPr>
                      <w:b/>
                      <w:color w:val="000000"/>
                      <w:sz w:val="28"/>
                    </w:rPr>
                    <w:t>4 SARI KART NEDENİYLE 1 MAÇ CEZALI OLAN FUTBOLCULAR</w:t>
                  </w:r>
                </w:p>
              </w:tc>
            </w:tr>
          </w:tbl>
          <w:p w:rsidR="00401CA2" w:rsidRDefault="00401CA2">
            <w:pPr>
              <w:spacing w:after="0" w:line="240" w:lineRule="auto"/>
            </w:pPr>
          </w:p>
        </w:tc>
        <w:tc>
          <w:tcPr>
            <w:tcW w:w="180" w:type="dxa"/>
          </w:tcPr>
          <w:p w:rsidR="00401CA2" w:rsidRDefault="00401CA2">
            <w:pPr>
              <w:pStyle w:val="EmptyCellLayoutStyle"/>
              <w:spacing w:after="0" w:line="240" w:lineRule="auto"/>
            </w:pPr>
          </w:p>
        </w:tc>
      </w:tr>
      <w:tr w:rsidR="00401CA2">
        <w:trPr>
          <w:trHeight w:val="8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91"/>
              <w:gridCol w:w="2594"/>
              <w:gridCol w:w="2597"/>
            </w:tblGrid>
            <w:tr w:rsidR="00401CA2">
              <w:trPr>
                <w:trHeight w:val="262"/>
              </w:trPr>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rPr>
                    <w:t>Kulübü</w:t>
                  </w:r>
                </w:p>
              </w:tc>
            </w:tr>
            <w:tr w:rsidR="00401CA2">
              <w:trPr>
                <w:trHeight w:val="262"/>
              </w:trPr>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100370</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ÖMER GÜNER</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DÖRTYOL SK</w:t>
                  </w:r>
                </w:p>
              </w:tc>
            </w:tr>
            <w:tr w:rsidR="00401CA2">
              <w:trPr>
                <w:trHeight w:val="262"/>
              </w:trPr>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104843</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HASAN ALGEN</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YILMAZKÖY SK</w:t>
                  </w:r>
                </w:p>
              </w:tc>
            </w:tr>
            <w:tr w:rsidR="00401CA2">
              <w:trPr>
                <w:trHeight w:val="262"/>
              </w:trPr>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106212</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İRFAN ARDOĞAN</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YENİCEKÖY SK</w:t>
                  </w:r>
                </w:p>
              </w:tc>
            </w:tr>
            <w:tr w:rsidR="00401CA2">
              <w:trPr>
                <w:trHeight w:val="262"/>
              </w:trPr>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107689</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HAKAN ÇİRİŞ</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YENİŞEHİR SK</w:t>
                  </w:r>
                </w:p>
              </w:tc>
            </w:tr>
            <w:tr w:rsidR="00401CA2">
              <w:trPr>
                <w:trHeight w:val="262"/>
              </w:trPr>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108595</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NİHAT SELENGİN</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YENİ ERENKÖY - YEŞİLKÖY - SİPAHİ SK</w:t>
                  </w:r>
                </w:p>
              </w:tc>
            </w:tr>
            <w:tr w:rsidR="00401CA2">
              <w:trPr>
                <w:trHeight w:val="262"/>
              </w:trPr>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109055</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ADNAN ERDEVİR</w:t>
                  </w:r>
                </w:p>
              </w:tc>
              <w:tc>
                <w:tcPr>
                  <w:tcW w:w="260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color w:val="000000"/>
                    </w:rPr>
                    <w:t>GÜVERCİNLİK İYSK</w:t>
                  </w:r>
                </w:p>
              </w:tc>
            </w:tr>
          </w:tbl>
          <w:p w:rsidR="00401CA2" w:rsidRDefault="00401CA2">
            <w:pPr>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401CA2">
        <w:trPr>
          <w:trHeight w:val="10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rPr>
          <w:trHeight w:val="694"/>
        </w:trPr>
        <w:tc>
          <w:tcPr>
            <w:tcW w:w="0" w:type="dxa"/>
            <w:gridSpan w:val="21"/>
          </w:tcPr>
          <w:tbl>
            <w:tblPr>
              <w:tblW w:w="0" w:type="auto"/>
              <w:tblCellMar>
                <w:left w:w="0" w:type="dxa"/>
                <w:right w:w="0" w:type="dxa"/>
              </w:tblCellMar>
              <w:tblLook w:val="0000" w:firstRow="0" w:lastRow="0" w:firstColumn="0" w:lastColumn="0" w:noHBand="0" w:noVBand="0"/>
            </w:tblPr>
            <w:tblGrid>
              <w:gridCol w:w="11147"/>
            </w:tblGrid>
            <w:tr w:rsidR="00401CA2">
              <w:trPr>
                <w:trHeight w:val="616"/>
              </w:trPr>
              <w:tc>
                <w:tcPr>
                  <w:tcW w:w="11147" w:type="dxa"/>
                  <w:tcBorders>
                    <w:top w:val="nil"/>
                    <w:left w:val="nil"/>
                    <w:bottom w:val="nil"/>
                    <w:right w:val="nil"/>
                  </w:tcBorders>
                  <w:tcMar>
                    <w:top w:w="39" w:type="dxa"/>
                    <w:left w:w="39" w:type="dxa"/>
                    <w:bottom w:w="39" w:type="dxa"/>
                    <w:right w:w="39" w:type="dxa"/>
                  </w:tcMar>
                </w:tcPr>
                <w:p w:rsidR="00401CA2" w:rsidRDefault="00236A2B">
                  <w:pPr>
                    <w:spacing w:after="0" w:line="240" w:lineRule="auto"/>
                  </w:pPr>
                  <w:r>
                    <w:rPr>
                      <w:b/>
                      <w:color w:val="000000"/>
                      <w:sz w:val="24"/>
                    </w:rPr>
                    <w:t>AÇIKLAMA: Disiplin Kurulu Kararları genelgesinde aldıkları cezaların içeriğinde Disiplin Talimatının 93. Maddesi de bulunan kişilerin dikkatine</w:t>
                  </w:r>
                </w:p>
                <w:p w:rsidR="00401CA2" w:rsidRDefault="00401CA2">
                  <w:pPr>
                    <w:spacing w:after="0" w:line="240" w:lineRule="auto"/>
                  </w:pPr>
                </w:p>
                <w:p w:rsidR="00401CA2" w:rsidRDefault="00236A2B">
                  <w:pPr>
                    <w:spacing w:after="0" w:line="240" w:lineRule="auto"/>
                  </w:pPr>
                  <w:r>
                    <w:rPr>
                      <w:rFonts w:ascii="Cambria" w:eastAsia="Cambria" w:hAnsi="Cambria"/>
                      <w:b/>
                      <w:color w:val="000000"/>
                      <w:sz w:val="24"/>
                    </w:rPr>
                    <w:t>MADDE 93 - SOYUNMA ODASI ve YEDEK KULÜBESİNE GİRİŞ YASAĞI</w:t>
                  </w:r>
                </w:p>
                <w:p w:rsidR="00401CA2" w:rsidRDefault="00236A2B">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401CA2" w:rsidRDefault="00401CA2">
            <w:pPr>
              <w:spacing w:after="0" w:line="240" w:lineRule="auto"/>
            </w:pPr>
          </w:p>
        </w:tc>
        <w:tc>
          <w:tcPr>
            <w:tcW w:w="180" w:type="dxa"/>
          </w:tcPr>
          <w:p w:rsidR="00401CA2" w:rsidRDefault="00401CA2">
            <w:pPr>
              <w:pStyle w:val="EmptyCellLayoutStyle"/>
              <w:spacing w:after="0" w:line="240" w:lineRule="auto"/>
            </w:pPr>
          </w:p>
        </w:tc>
      </w:tr>
      <w:tr w:rsidR="00BA7C37" w:rsidTr="00BA7C37">
        <w:trPr>
          <w:trHeight w:val="429"/>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3"/>
          </w:tcPr>
          <w:p w:rsidR="00236A2B" w:rsidRDefault="00236A2B"/>
          <w:p w:rsidR="00236A2B" w:rsidRDefault="00236A2B"/>
          <w:p w:rsidR="00236A2B" w:rsidRDefault="00236A2B"/>
          <w:p w:rsidR="00236A2B" w:rsidRDefault="00236A2B"/>
          <w:p w:rsidR="00236A2B" w:rsidRDefault="00236A2B"/>
          <w:p w:rsidR="00236A2B" w:rsidRDefault="00236A2B"/>
          <w:p w:rsidR="00236A2B" w:rsidRDefault="00236A2B"/>
          <w:tbl>
            <w:tblPr>
              <w:tblW w:w="0" w:type="auto"/>
              <w:tblCellMar>
                <w:left w:w="0" w:type="dxa"/>
                <w:right w:w="0" w:type="dxa"/>
              </w:tblCellMar>
              <w:tblLook w:val="0000" w:firstRow="0" w:lastRow="0" w:firstColumn="0" w:lastColumn="0" w:noHBand="0" w:noVBand="0"/>
            </w:tblPr>
            <w:tblGrid>
              <w:gridCol w:w="11112"/>
            </w:tblGrid>
            <w:tr w:rsidR="00401CA2" w:rsidTr="00236A2B">
              <w:trPr>
                <w:trHeight w:val="351"/>
              </w:trPr>
              <w:tc>
                <w:tcPr>
                  <w:tcW w:w="11112" w:type="dxa"/>
                  <w:tcBorders>
                    <w:top w:val="nil"/>
                    <w:left w:val="nil"/>
                    <w:bottom w:val="nil"/>
                    <w:right w:val="nil"/>
                  </w:tcBorders>
                  <w:tcMar>
                    <w:top w:w="39" w:type="dxa"/>
                    <w:left w:w="39" w:type="dxa"/>
                    <w:bottom w:w="39" w:type="dxa"/>
                    <w:right w:w="39" w:type="dxa"/>
                  </w:tcMar>
                </w:tcPr>
                <w:p w:rsidR="00401CA2" w:rsidRDefault="00236A2B">
                  <w:pPr>
                    <w:spacing w:after="0" w:line="240" w:lineRule="auto"/>
                    <w:jc w:val="center"/>
                  </w:pPr>
                  <w:r>
                    <w:rPr>
                      <w:b/>
                      <w:color w:val="000000"/>
                      <w:sz w:val="28"/>
                    </w:rPr>
                    <w:t>KTFF DİSİPLİN KURULU KARARLARI</w:t>
                  </w:r>
                </w:p>
              </w:tc>
            </w:tr>
          </w:tbl>
          <w:p w:rsidR="00401CA2" w:rsidRDefault="00401CA2">
            <w:pPr>
              <w:spacing w:after="0" w:line="240" w:lineRule="auto"/>
            </w:pPr>
          </w:p>
        </w:tc>
        <w:tc>
          <w:tcPr>
            <w:tcW w:w="180" w:type="dxa"/>
          </w:tcPr>
          <w:p w:rsidR="00401CA2" w:rsidRDefault="00401CA2">
            <w:pPr>
              <w:pStyle w:val="EmptyCellLayoutStyle"/>
              <w:spacing w:after="0" w:line="240" w:lineRule="auto"/>
            </w:pPr>
          </w:p>
        </w:tc>
      </w:tr>
      <w:tr w:rsidR="00401CA2">
        <w:trPr>
          <w:trHeight w:val="79"/>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rPr>
          <w:trHeight w:val="34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2"/>
          </w:tcPr>
          <w:p w:rsidR="00401CA2" w:rsidRDefault="00236A2B" w:rsidP="00236A2B">
            <w:pPr>
              <w:numPr>
                <w:ilvl w:val="0"/>
                <w:numId w:val="12"/>
              </w:numPr>
              <w:spacing w:after="0" w:line="240" w:lineRule="auto"/>
              <w:rPr>
                <w:sz w:val="28"/>
                <w:szCs w:val="28"/>
              </w:rPr>
            </w:pPr>
            <w:r w:rsidRPr="0047467C">
              <w:rPr>
                <w:sz w:val="28"/>
                <w:szCs w:val="28"/>
              </w:rPr>
              <w:t xml:space="preserve">02/07/2017 tarihinde Aydınköy stadında oynanan Aydınköy Malya S.K. – Akçay S.K. BTM ligi 7. </w:t>
            </w:r>
            <w:r w:rsidR="004E1680">
              <w:rPr>
                <w:sz w:val="28"/>
                <w:szCs w:val="28"/>
              </w:rPr>
              <w:t>g</w:t>
            </w:r>
            <w:r w:rsidRPr="0047467C">
              <w:rPr>
                <w:sz w:val="28"/>
                <w:szCs w:val="28"/>
              </w:rPr>
              <w:t>rup müsabakasında, oyun alanına girerek hakeme fiili müdahalede bulunup ağır hakaret ve küfürler ettiği raporlardan tespit edilen Aydınköy Malya S.K. teknik sorumlusu Cengiz Bahşi’ye D</w:t>
            </w:r>
            <w:r w:rsidR="004E1680">
              <w:rPr>
                <w:sz w:val="28"/>
                <w:szCs w:val="28"/>
              </w:rPr>
              <w:t>T</w:t>
            </w:r>
            <w:r w:rsidRPr="0047467C">
              <w:rPr>
                <w:sz w:val="28"/>
                <w:szCs w:val="28"/>
              </w:rPr>
              <w:t xml:space="preserve"> 44 1 ve 2 ile 41/1’in ihlallerinden dolayı DT 44/2 ve 41/1( c) uyarınca toplam 7 resmi müsabakada soyunma odası ve yedek kulübesine giriş yasağı cezası verilmesine oybirliğiyle karar verilmiştir.</w:t>
            </w:r>
          </w:p>
          <w:p w:rsidR="004E1680" w:rsidRPr="0047467C" w:rsidRDefault="004E1680" w:rsidP="004E1680">
            <w:pPr>
              <w:spacing w:after="0" w:line="240" w:lineRule="auto"/>
              <w:rPr>
                <w:sz w:val="28"/>
                <w:szCs w:val="28"/>
              </w:rPr>
            </w:pPr>
          </w:p>
          <w:p w:rsidR="004E1680" w:rsidRDefault="00236A2B" w:rsidP="000645EA">
            <w:pPr>
              <w:numPr>
                <w:ilvl w:val="0"/>
                <w:numId w:val="12"/>
              </w:numPr>
              <w:spacing w:after="0" w:line="240" w:lineRule="auto"/>
              <w:rPr>
                <w:sz w:val="28"/>
                <w:szCs w:val="28"/>
              </w:rPr>
            </w:pPr>
            <w:r w:rsidRPr="004E1680">
              <w:rPr>
                <w:sz w:val="28"/>
                <w:szCs w:val="28"/>
              </w:rPr>
              <w:t xml:space="preserve">02/07/2017 tarihinde Dağyolu stadında oynanan Dağyolu Şirinevler S.K. – Yılmazköy S.K. BTM ligi 5.grup müsabakasında taraftarlarının neden olduğu saha olayları nedeniyle kurulumuza </w:t>
            </w:r>
            <w:r w:rsidR="0047467C" w:rsidRPr="004E1680">
              <w:rPr>
                <w:sz w:val="28"/>
                <w:szCs w:val="28"/>
              </w:rPr>
              <w:t xml:space="preserve"> sevk edilen Dağyolu Şirinevler S.K. – Yılmazköy S.K. hakkında düzenlenen raporlar ve incelenen kulüp savunmaları değerlendirildikten sonra taraftarlarının DT 52/1 B ve c bendini ihlal etmelerinden dolayı DT 52/5 ve 10 uyarınca her iki kulübe de ilgili ihlalin ilk kez işlenmiş olduğu da göz önünde bulundurarak 200’er TL para cezası verilmesine oybirliğiyle karar verilmiştir.</w:t>
            </w:r>
          </w:p>
          <w:p w:rsidR="004E1680" w:rsidRDefault="004E1680" w:rsidP="000645EA">
            <w:pPr>
              <w:pStyle w:val="ListParagraph"/>
              <w:spacing w:after="0"/>
              <w:rPr>
                <w:sz w:val="28"/>
                <w:szCs w:val="28"/>
              </w:rPr>
            </w:pPr>
          </w:p>
          <w:p w:rsidR="0047467C" w:rsidRDefault="0047467C" w:rsidP="000645EA">
            <w:pPr>
              <w:numPr>
                <w:ilvl w:val="0"/>
                <w:numId w:val="12"/>
              </w:numPr>
              <w:spacing w:after="0" w:line="240" w:lineRule="auto"/>
              <w:rPr>
                <w:sz w:val="28"/>
                <w:szCs w:val="28"/>
              </w:rPr>
            </w:pPr>
            <w:r>
              <w:rPr>
                <w:sz w:val="28"/>
                <w:szCs w:val="28"/>
              </w:rPr>
              <w:t xml:space="preserve">02/07/2017 tarihinde Maraş stadında oynanan Yedikonuk S.K. – Tatlısu Seracılar S.K. BTM Ligi 1. </w:t>
            </w:r>
            <w:r w:rsidR="004E1680">
              <w:rPr>
                <w:sz w:val="28"/>
                <w:szCs w:val="28"/>
              </w:rPr>
              <w:t>g</w:t>
            </w:r>
            <w:r>
              <w:rPr>
                <w:sz w:val="28"/>
                <w:szCs w:val="28"/>
              </w:rPr>
              <w:t xml:space="preserve">rup müsabakası tamamlandıktan sonra rakip takım futbolcusuna tekme vurmak suretiyle şiddetli </w:t>
            </w:r>
            <w:r w:rsidR="004E1680">
              <w:rPr>
                <w:sz w:val="28"/>
                <w:szCs w:val="28"/>
              </w:rPr>
              <w:t>harekette</w:t>
            </w:r>
            <w:r>
              <w:rPr>
                <w:sz w:val="28"/>
                <w:szCs w:val="28"/>
              </w:rPr>
              <w:t xml:space="preserve"> bulunduğu raporlardan tes</w:t>
            </w:r>
            <w:r w:rsidR="004E1680">
              <w:rPr>
                <w:sz w:val="28"/>
                <w:szCs w:val="28"/>
              </w:rPr>
              <w:t>p</w:t>
            </w:r>
            <w:r>
              <w:rPr>
                <w:sz w:val="28"/>
                <w:szCs w:val="28"/>
              </w:rPr>
              <w:t>it edilen Yedikonuk S.K.</w:t>
            </w:r>
            <w:r w:rsidR="00D40B2F">
              <w:rPr>
                <w:sz w:val="28"/>
                <w:szCs w:val="28"/>
              </w:rPr>
              <w:t>’nün</w:t>
            </w:r>
            <w:bookmarkStart w:id="0" w:name="_GoBack"/>
            <w:bookmarkEnd w:id="0"/>
            <w:r w:rsidR="00D40B2F" w:rsidRPr="00A46C8B">
              <w:rPr>
                <w:rFonts w:asciiTheme="majorHAnsi" w:hAnsiTheme="majorHAnsi"/>
                <w:b/>
              </w:rPr>
              <w:t xml:space="preserve"> </w:t>
            </w:r>
            <w:r w:rsidR="00D40B2F" w:rsidRPr="00D40B2F">
              <w:rPr>
                <w:sz w:val="28"/>
              </w:rPr>
              <w:t>100593 lisans numaralı</w:t>
            </w:r>
            <w:r w:rsidRPr="00D40B2F">
              <w:rPr>
                <w:sz w:val="40"/>
                <w:szCs w:val="28"/>
              </w:rPr>
              <w:t xml:space="preserve"> </w:t>
            </w:r>
            <w:r>
              <w:rPr>
                <w:sz w:val="28"/>
                <w:szCs w:val="28"/>
              </w:rPr>
              <w:t>futbolcusu Mücahit Okutucu’ya DT 43/2’nin ihlalinden dolayı DT 43/2 uyarınca 4 resmi müsabakadan men cezası verilmesine oybirliğiyl</w:t>
            </w:r>
            <w:r w:rsidR="004E1680">
              <w:rPr>
                <w:sz w:val="28"/>
                <w:szCs w:val="28"/>
              </w:rPr>
              <w:t>e</w:t>
            </w:r>
            <w:r>
              <w:rPr>
                <w:sz w:val="28"/>
                <w:szCs w:val="28"/>
              </w:rPr>
              <w:t xml:space="preserve"> karar verilmiştir. </w:t>
            </w:r>
          </w:p>
          <w:p w:rsidR="004E1680" w:rsidRDefault="004E1680" w:rsidP="000645EA">
            <w:pPr>
              <w:pStyle w:val="ListParagraph"/>
              <w:spacing w:after="0"/>
              <w:rPr>
                <w:sz w:val="28"/>
                <w:szCs w:val="28"/>
              </w:rPr>
            </w:pPr>
          </w:p>
          <w:p w:rsidR="0047467C" w:rsidRDefault="0047467C" w:rsidP="000645EA">
            <w:pPr>
              <w:numPr>
                <w:ilvl w:val="0"/>
                <w:numId w:val="12"/>
              </w:numPr>
              <w:spacing w:after="0" w:line="240" w:lineRule="auto"/>
              <w:rPr>
                <w:sz w:val="28"/>
                <w:szCs w:val="28"/>
              </w:rPr>
            </w:pPr>
            <w:r>
              <w:rPr>
                <w:sz w:val="28"/>
                <w:szCs w:val="28"/>
              </w:rPr>
              <w:t>02/07/2017 tarihinde Aydınköy stadında oynanan Aydınköy Malya S.K. – Akçay S.K. BTM ligi 7.grup müsabakasında;</w:t>
            </w:r>
          </w:p>
          <w:p w:rsidR="000645EA" w:rsidRDefault="000645EA" w:rsidP="000645EA">
            <w:pPr>
              <w:pStyle w:val="ListParagraph"/>
              <w:spacing w:after="0"/>
              <w:rPr>
                <w:sz w:val="28"/>
                <w:szCs w:val="28"/>
              </w:rPr>
            </w:pPr>
          </w:p>
          <w:p w:rsidR="0047467C" w:rsidRDefault="0047467C" w:rsidP="000645EA">
            <w:pPr>
              <w:numPr>
                <w:ilvl w:val="0"/>
                <w:numId w:val="13"/>
              </w:numPr>
              <w:spacing w:after="0" w:line="240" w:lineRule="auto"/>
              <w:rPr>
                <w:sz w:val="28"/>
                <w:szCs w:val="28"/>
              </w:rPr>
            </w:pPr>
            <w:r>
              <w:rPr>
                <w:sz w:val="28"/>
                <w:szCs w:val="28"/>
              </w:rPr>
              <w:t>Aydınköy Malya S.K. taraftarlarının neden olduğu saha olayları nedeniyle DT 52/1 B’nin ihlalinden dolayı ilgili fiilin ilk kez işlenmiş olduğu da dikkate alınarak DT 52/4 uyarınca</w:t>
            </w:r>
            <w:r w:rsidR="004E1680">
              <w:rPr>
                <w:sz w:val="28"/>
                <w:szCs w:val="28"/>
              </w:rPr>
              <w:t xml:space="preserve">  </w:t>
            </w:r>
            <w:r>
              <w:rPr>
                <w:sz w:val="28"/>
                <w:szCs w:val="28"/>
              </w:rPr>
              <w:t xml:space="preserve"> 400.-TL para cezası verilmesine oybirliğiyle;</w:t>
            </w:r>
          </w:p>
          <w:p w:rsidR="004E1680" w:rsidRDefault="004E1680" w:rsidP="004E1680">
            <w:pPr>
              <w:spacing w:after="0" w:line="240" w:lineRule="auto"/>
              <w:ind w:left="360"/>
              <w:rPr>
                <w:sz w:val="28"/>
                <w:szCs w:val="28"/>
              </w:rPr>
            </w:pPr>
          </w:p>
          <w:p w:rsidR="0047467C" w:rsidRDefault="0047467C" w:rsidP="000645EA">
            <w:pPr>
              <w:numPr>
                <w:ilvl w:val="0"/>
                <w:numId w:val="13"/>
              </w:numPr>
              <w:spacing w:after="0" w:line="240" w:lineRule="auto"/>
              <w:rPr>
                <w:sz w:val="28"/>
                <w:szCs w:val="28"/>
              </w:rPr>
            </w:pPr>
            <w:r>
              <w:rPr>
                <w:sz w:val="28"/>
                <w:szCs w:val="28"/>
              </w:rPr>
              <w:t>Akçay S.K.’ne taraftarlarının n</w:t>
            </w:r>
            <w:r w:rsidR="004E1680">
              <w:rPr>
                <w:sz w:val="28"/>
                <w:szCs w:val="28"/>
              </w:rPr>
              <w:t>e</w:t>
            </w:r>
            <w:r>
              <w:rPr>
                <w:sz w:val="28"/>
                <w:szCs w:val="28"/>
              </w:rPr>
              <w:t xml:space="preserve">den olduğu saha olayları </w:t>
            </w:r>
            <w:r w:rsidR="004E1680">
              <w:rPr>
                <w:sz w:val="28"/>
                <w:szCs w:val="28"/>
              </w:rPr>
              <w:t>nedeniyle</w:t>
            </w:r>
            <w:r>
              <w:rPr>
                <w:sz w:val="28"/>
                <w:szCs w:val="28"/>
              </w:rPr>
              <w:t xml:space="preserve"> DT52/1 B’nin ihlalinden dolayı DT52-4 uyarınca 300.-TL para cezası verilmesine oybirliğiyle;</w:t>
            </w:r>
          </w:p>
          <w:p w:rsidR="004E1680" w:rsidRDefault="004E1680" w:rsidP="000645EA">
            <w:pPr>
              <w:pStyle w:val="ListParagraph"/>
              <w:spacing w:after="0"/>
              <w:rPr>
                <w:sz w:val="28"/>
                <w:szCs w:val="28"/>
              </w:rPr>
            </w:pPr>
          </w:p>
          <w:p w:rsidR="004E1680" w:rsidRDefault="004E1680" w:rsidP="000645EA">
            <w:pPr>
              <w:spacing w:after="0" w:line="240" w:lineRule="auto"/>
              <w:ind w:left="360"/>
              <w:rPr>
                <w:sz w:val="28"/>
                <w:szCs w:val="28"/>
              </w:rPr>
            </w:pPr>
            <w:r>
              <w:rPr>
                <w:sz w:val="28"/>
                <w:szCs w:val="28"/>
              </w:rPr>
              <w:t>c</w:t>
            </w:r>
            <w:r w:rsidR="0047467C">
              <w:rPr>
                <w:sz w:val="28"/>
                <w:szCs w:val="28"/>
              </w:rPr>
              <w:t>) Aydınköy Malya S.K.</w:t>
            </w:r>
            <w:r w:rsidR="00C42921">
              <w:rPr>
                <w:sz w:val="28"/>
                <w:szCs w:val="28"/>
              </w:rPr>
              <w:t xml:space="preserve">’ne taraftarlarının neden olduğu çirkin ve kötü tezahürat nedeniyle </w:t>
            </w:r>
            <w:r>
              <w:rPr>
                <w:sz w:val="28"/>
                <w:szCs w:val="28"/>
              </w:rPr>
              <w:t xml:space="preserve">  </w:t>
            </w:r>
          </w:p>
          <w:p w:rsidR="004E1680" w:rsidRDefault="004E1680" w:rsidP="000645EA">
            <w:pPr>
              <w:spacing w:after="0" w:line="240" w:lineRule="auto"/>
              <w:ind w:left="360"/>
              <w:rPr>
                <w:sz w:val="28"/>
                <w:szCs w:val="28"/>
              </w:rPr>
            </w:pPr>
            <w:r>
              <w:rPr>
                <w:sz w:val="28"/>
                <w:szCs w:val="28"/>
              </w:rPr>
              <w:t xml:space="preserve">    </w:t>
            </w:r>
            <w:r w:rsidR="00C42921">
              <w:rPr>
                <w:sz w:val="28"/>
                <w:szCs w:val="28"/>
              </w:rPr>
              <w:t xml:space="preserve">DT53/1’in ihlalinden dolayı ilgili fiilin ilk kez işlenmiş olduğu da dikkate alınarak DT53/2 </w:t>
            </w:r>
          </w:p>
          <w:p w:rsidR="0047467C" w:rsidRDefault="004E1680" w:rsidP="000645EA">
            <w:pPr>
              <w:spacing w:after="0" w:line="240" w:lineRule="auto"/>
              <w:ind w:left="360"/>
              <w:rPr>
                <w:sz w:val="28"/>
                <w:szCs w:val="28"/>
              </w:rPr>
            </w:pPr>
            <w:r>
              <w:rPr>
                <w:sz w:val="28"/>
                <w:szCs w:val="28"/>
              </w:rPr>
              <w:t xml:space="preserve">    </w:t>
            </w:r>
            <w:r w:rsidR="00C42921">
              <w:rPr>
                <w:sz w:val="28"/>
                <w:szCs w:val="28"/>
              </w:rPr>
              <w:t xml:space="preserve">uyarınca ihtar cezası verilmesine oybirliğiyle karar verilmiştir. </w:t>
            </w:r>
          </w:p>
          <w:p w:rsidR="00C42921" w:rsidRPr="0047467C" w:rsidRDefault="00C42921" w:rsidP="000645EA">
            <w:pPr>
              <w:spacing w:after="0" w:line="240" w:lineRule="auto"/>
              <w:rPr>
                <w:sz w:val="28"/>
                <w:szCs w:val="28"/>
              </w:rPr>
            </w:pPr>
          </w:p>
          <w:p w:rsidR="00C42921" w:rsidRPr="00C42921" w:rsidRDefault="00C42921" w:rsidP="00C42921">
            <w:pPr>
              <w:pStyle w:val="ListParagraph"/>
              <w:jc w:val="center"/>
              <w:rPr>
                <w:rFonts w:ascii="Arial" w:hAnsi="Arial" w:cs="Arial"/>
                <w:sz w:val="28"/>
                <w:szCs w:val="28"/>
              </w:rPr>
            </w:pPr>
            <w:r w:rsidRPr="00C42921">
              <w:rPr>
                <w:rFonts w:ascii="Arial" w:hAnsi="Arial" w:cs="Arial"/>
                <w:sz w:val="28"/>
                <w:szCs w:val="28"/>
              </w:rPr>
              <w:t>Bilgi ve gereği rica olunur.</w:t>
            </w:r>
          </w:p>
          <w:p w:rsidR="00C42921" w:rsidRDefault="00C42921" w:rsidP="00C42921">
            <w:pPr>
              <w:spacing w:after="0"/>
              <w:ind w:left="331" w:firstLine="29"/>
              <w:rPr>
                <w:sz w:val="28"/>
                <w:szCs w:val="28"/>
              </w:rPr>
            </w:pPr>
            <w:r w:rsidRPr="001F3245">
              <w:rPr>
                <w:sz w:val="28"/>
                <w:szCs w:val="28"/>
              </w:rPr>
              <w:t xml:space="preserve">                                                                                                                </w:t>
            </w:r>
          </w:p>
          <w:p w:rsidR="00C42921" w:rsidRDefault="00C42921" w:rsidP="00C42921">
            <w:pPr>
              <w:spacing w:after="0"/>
              <w:ind w:left="331" w:firstLine="29"/>
              <w:rPr>
                <w:sz w:val="28"/>
                <w:szCs w:val="28"/>
              </w:rPr>
            </w:pPr>
          </w:p>
          <w:p w:rsidR="00C42921" w:rsidRPr="00C42921" w:rsidRDefault="00C42921" w:rsidP="00C42921">
            <w:pPr>
              <w:spacing w:after="0"/>
              <w:ind w:left="331" w:firstLine="29"/>
              <w:rPr>
                <w:sz w:val="32"/>
                <w:szCs w:val="32"/>
              </w:rPr>
            </w:pPr>
            <w:r>
              <w:rPr>
                <w:sz w:val="28"/>
                <w:szCs w:val="28"/>
              </w:rPr>
              <w:t xml:space="preserve">                                                                                                           </w:t>
            </w:r>
            <w:r w:rsidRPr="00C42921">
              <w:rPr>
                <w:sz w:val="32"/>
                <w:szCs w:val="32"/>
              </w:rPr>
              <w:t>Ahmet MAHİREL</w:t>
            </w:r>
          </w:p>
          <w:p w:rsidR="00C42921" w:rsidRPr="00C42921" w:rsidRDefault="00C42921" w:rsidP="00C42921">
            <w:pPr>
              <w:spacing w:after="0"/>
              <w:rPr>
                <w:sz w:val="32"/>
                <w:szCs w:val="32"/>
              </w:rPr>
            </w:pPr>
            <w:r w:rsidRPr="00C42921">
              <w:rPr>
                <w:sz w:val="32"/>
                <w:szCs w:val="32"/>
              </w:rPr>
              <w:t xml:space="preserve">                                                                                                            Başkan</w:t>
            </w:r>
          </w:p>
          <w:p w:rsidR="00236A2B" w:rsidRPr="00C42921" w:rsidRDefault="00236A2B">
            <w:pPr>
              <w:spacing w:after="0" w:line="240" w:lineRule="auto"/>
              <w:rPr>
                <w:sz w:val="32"/>
                <w:szCs w:val="32"/>
              </w:rPr>
            </w:pPr>
          </w:p>
          <w:p w:rsidR="00236A2B" w:rsidRPr="0047467C" w:rsidRDefault="00236A2B">
            <w:pPr>
              <w:spacing w:after="0" w:line="240" w:lineRule="auto"/>
              <w:rPr>
                <w:sz w:val="28"/>
                <w:szCs w:val="28"/>
              </w:rPr>
            </w:pPr>
          </w:p>
          <w:p w:rsidR="00236A2B" w:rsidRPr="0047467C" w:rsidRDefault="00236A2B">
            <w:pPr>
              <w:spacing w:after="0" w:line="240" w:lineRule="auto"/>
              <w:rPr>
                <w:sz w:val="28"/>
                <w:szCs w:val="28"/>
              </w:rPr>
            </w:pPr>
          </w:p>
          <w:p w:rsidR="00236A2B" w:rsidRPr="00236A2B" w:rsidRDefault="00236A2B">
            <w:pPr>
              <w:spacing w:after="0" w:line="240" w:lineRule="auto"/>
              <w:rPr>
                <w:sz w:val="28"/>
                <w:szCs w:val="28"/>
              </w:rPr>
            </w:pPr>
          </w:p>
        </w:tc>
        <w:tc>
          <w:tcPr>
            <w:tcW w:w="180" w:type="dxa"/>
          </w:tcPr>
          <w:p w:rsidR="00401CA2" w:rsidRDefault="00401CA2">
            <w:pPr>
              <w:pStyle w:val="EmptyCellLayoutStyle"/>
              <w:spacing w:after="0" w:line="240" w:lineRule="auto"/>
            </w:pPr>
          </w:p>
        </w:tc>
      </w:tr>
      <w:tr w:rsidR="00BA7C37" w:rsidTr="00BA7C37">
        <w:trPr>
          <w:trHeight w:val="400"/>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gridSpan w:val="14"/>
          </w:tcPr>
          <w:p w:rsidR="00401CA2" w:rsidRDefault="00401CA2">
            <w:pPr>
              <w:spacing w:after="0" w:line="240" w:lineRule="auto"/>
            </w:pPr>
          </w:p>
        </w:tc>
        <w:tc>
          <w:tcPr>
            <w:tcW w:w="180" w:type="dxa"/>
          </w:tcPr>
          <w:p w:rsidR="00401CA2" w:rsidRDefault="00401CA2">
            <w:pPr>
              <w:pStyle w:val="EmptyCellLayoutStyle"/>
              <w:spacing w:after="0" w:line="240" w:lineRule="auto"/>
            </w:pPr>
          </w:p>
        </w:tc>
      </w:tr>
      <w:tr w:rsidR="00401CA2">
        <w:trPr>
          <w:trHeight w:val="79"/>
        </w:trPr>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tcPr>
          <w:p w:rsidR="00401CA2" w:rsidRDefault="00401CA2">
            <w:pPr>
              <w:pStyle w:val="EmptyCellLayoutStyle"/>
              <w:spacing w:after="0" w:line="240" w:lineRule="auto"/>
            </w:pPr>
          </w:p>
        </w:tc>
        <w:tc>
          <w:tcPr>
            <w:tcW w:w="1132" w:type="dxa"/>
          </w:tcPr>
          <w:p w:rsidR="00401CA2" w:rsidRDefault="00401CA2">
            <w:pPr>
              <w:pStyle w:val="EmptyCellLayoutStyle"/>
              <w:spacing w:after="0" w:line="240" w:lineRule="auto"/>
            </w:pPr>
          </w:p>
        </w:tc>
        <w:tc>
          <w:tcPr>
            <w:tcW w:w="39" w:type="dxa"/>
          </w:tcPr>
          <w:p w:rsidR="00401CA2" w:rsidRDefault="00401CA2">
            <w:pPr>
              <w:pStyle w:val="EmptyCellLayoutStyle"/>
              <w:spacing w:after="0" w:line="240" w:lineRule="auto"/>
            </w:pPr>
          </w:p>
        </w:tc>
        <w:tc>
          <w:tcPr>
            <w:tcW w:w="363" w:type="dxa"/>
          </w:tcPr>
          <w:p w:rsidR="00401CA2" w:rsidRDefault="00401CA2">
            <w:pPr>
              <w:pStyle w:val="EmptyCellLayoutStyle"/>
              <w:spacing w:after="0" w:line="240" w:lineRule="auto"/>
            </w:pPr>
          </w:p>
        </w:tc>
        <w:tc>
          <w:tcPr>
            <w:tcW w:w="1054" w:type="dxa"/>
          </w:tcPr>
          <w:p w:rsidR="00401CA2" w:rsidRDefault="00401CA2">
            <w:pPr>
              <w:pStyle w:val="EmptyCellLayoutStyle"/>
              <w:spacing w:after="0" w:line="240" w:lineRule="auto"/>
            </w:pPr>
          </w:p>
        </w:tc>
        <w:tc>
          <w:tcPr>
            <w:tcW w:w="4403" w:type="dxa"/>
          </w:tcPr>
          <w:p w:rsidR="00401CA2" w:rsidRDefault="00401CA2">
            <w:pPr>
              <w:pStyle w:val="EmptyCellLayoutStyle"/>
              <w:spacing w:after="0" w:line="240" w:lineRule="auto"/>
            </w:pPr>
          </w:p>
        </w:tc>
        <w:tc>
          <w:tcPr>
            <w:tcW w:w="2328" w:type="dxa"/>
          </w:tcPr>
          <w:p w:rsidR="00401CA2" w:rsidRDefault="00401CA2">
            <w:pPr>
              <w:pStyle w:val="EmptyCellLayoutStyle"/>
              <w:spacing w:after="0" w:line="240" w:lineRule="auto"/>
            </w:pPr>
          </w:p>
        </w:tc>
        <w:tc>
          <w:tcPr>
            <w:tcW w:w="35" w:type="dxa"/>
          </w:tcPr>
          <w:p w:rsidR="00401CA2" w:rsidRDefault="00401CA2">
            <w:pPr>
              <w:pStyle w:val="EmptyCellLayoutStyle"/>
              <w:spacing w:after="0" w:line="240" w:lineRule="auto"/>
            </w:pPr>
          </w:p>
        </w:tc>
        <w:tc>
          <w:tcPr>
            <w:tcW w:w="972" w:type="dxa"/>
          </w:tcPr>
          <w:p w:rsidR="00401CA2" w:rsidRDefault="00401CA2">
            <w:pPr>
              <w:pStyle w:val="EmptyCellLayoutStyle"/>
              <w:spacing w:after="0" w:line="240" w:lineRule="auto"/>
            </w:pPr>
          </w:p>
        </w:tc>
        <w:tc>
          <w:tcPr>
            <w:tcW w:w="409" w:type="dxa"/>
          </w:tcPr>
          <w:p w:rsidR="00401CA2" w:rsidRDefault="00401CA2">
            <w:pPr>
              <w:pStyle w:val="EmptyCellLayoutStyle"/>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r w:rsidR="00BA7C37" w:rsidTr="00BA7C37">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0" w:type="dxa"/>
          </w:tcPr>
          <w:p w:rsidR="00401CA2" w:rsidRDefault="00401CA2">
            <w:pPr>
              <w:pStyle w:val="EmptyCellLayoutStyle"/>
              <w:spacing w:after="0" w:line="240" w:lineRule="auto"/>
            </w:pPr>
          </w:p>
        </w:tc>
        <w:tc>
          <w:tcPr>
            <w:tcW w:w="164" w:type="dxa"/>
            <w:gridSpan w:val="10"/>
          </w:tcPr>
          <w:p w:rsidR="00401CA2" w:rsidRDefault="00401CA2">
            <w:pPr>
              <w:spacing w:after="0" w:line="240" w:lineRule="auto"/>
            </w:pPr>
          </w:p>
        </w:tc>
        <w:tc>
          <w:tcPr>
            <w:tcW w:w="242" w:type="dxa"/>
          </w:tcPr>
          <w:p w:rsidR="00401CA2" w:rsidRDefault="00401CA2">
            <w:pPr>
              <w:pStyle w:val="EmptyCellLayoutStyle"/>
              <w:spacing w:after="0" w:line="240" w:lineRule="auto"/>
            </w:pPr>
          </w:p>
        </w:tc>
        <w:tc>
          <w:tcPr>
            <w:tcW w:w="180" w:type="dxa"/>
          </w:tcPr>
          <w:p w:rsidR="00401CA2" w:rsidRDefault="00401CA2">
            <w:pPr>
              <w:pStyle w:val="EmptyCellLayoutStyle"/>
              <w:spacing w:after="0" w:line="240" w:lineRule="auto"/>
            </w:pPr>
          </w:p>
        </w:tc>
      </w:tr>
    </w:tbl>
    <w:p w:rsidR="00401CA2" w:rsidRDefault="00401CA2">
      <w:pPr>
        <w:spacing w:after="0" w:line="240" w:lineRule="auto"/>
      </w:pPr>
    </w:p>
    <w:sectPr w:rsidR="00401CA2" w:rsidSect="00401CA2">
      <w:footerReference w:type="default" r:id="rId9"/>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1EF" w:rsidRDefault="009211EF" w:rsidP="00236A2B">
      <w:pPr>
        <w:spacing w:after="0" w:line="240" w:lineRule="auto"/>
      </w:pPr>
      <w:r>
        <w:separator/>
      </w:r>
    </w:p>
  </w:endnote>
  <w:endnote w:type="continuationSeparator" w:id="0">
    <w:p w:rsidR="009211EF" w:rsidRDefault="009211EF" w:rsidP="00236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5050"/>
      <w:docPartObj>
        <w:docPartGallery w:val="Page Numbers (Bottom of Page)"/>
        <w:docPartUnique/>
      </w:docPartObj>
    </w:sdtPr>
    <w:sdtEndPr/>
    <w:sdtContent>
      <w:p w:rsidR="0047467C" w:rsidRDefault="009211EF">
        <w:pPr>
          <w:pStyle w:val="Footer"/>
          <w:jc w:val="center"/>
        </w:pPr>
        <w:r>
          <w:fldChar w:fldCharType="begin"/>
        </w:r>
        <w:r>
          <w:instrText xml:space="preserve"> PAGE   \* MERGEFORMAT </w:instrText>
        </w:r>
        <w:r>
          <w:fldChar w:fldCharType="separate"/>
        </w:r>
        <w:r w:rsidR="00D40B2F">
          <w:rPr>
            <w:noProof/>
          </w:rPr>
          <w:t>5</w:t>
        </w:r>
        <w:r>
          <w:rPr>
            <w:noProof/>
          </w:rPr>
          <w:fldChar w:fldCharType="end"/>
        </w:r>
      </w:p>
    </w:sdtContent>
  </w:sdt>
  <w:p w:rsidR="0047467C" w:rsidRDefault="004746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1EF" w:rsidRDefault="009211EF" w:rsidP="00236A2B">
      <w:pPr>
        <w:spacing w:after="0" w:line="240" w:lineRule="auto"/>
      </w:pPr>
      <w:r>
        <w:separator/>
      </w:r>
    </w:p>
  </w:footnote>
  <w:footnote w:type="continuationSeparator" w:id="0">
    <w:p w:rsidR="009211EF" w:rsidRDefault="009211EF" w:rsidP="00236A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1E443A6"/>
    <w:multiLevelType w:val="hybridMultilevel"/>
    <w:tmpl w:val="788C051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9B47152"/>
    <w:multiLevelType w:val="hybridMultilevel"/>
    <w:tmpl w:val="BE44B9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CA2"/>
    <w:rsid w:val="000645EA"/>
    <w:rsid w:val="00236A2B"/>
    <w:rsid w:val="003B55DB"/>
    <w:rsid w:val="00401CA2"/>
    <w:rsid w:val="0047467C"/>
    <w:rsid w:val="004E1680"/>
    <w:rsid w:val="006340F5"/>
    <w:rsid w:val="008B2415"/>
    <w:rsid w:val="009211EF"/>
    <w:rsid w:val="00954971"/>
    <w:rsid w:val="00BA7C37"/>
    <w:rsid w:val="00C42921"/>
    <w:rsid w:val="00D13614"/>
    <w:rsid w:val="00D40B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6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6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401CA2"/>
    <w:rPr>
      <w:sz w:val="2"/>
    </w:rPr>
  </w:style>
  <w:style w:type="paragraph" w:styleId="Header">
    <w:name w:val="header"/>
    <w:basedOn w:val="Normal"/>
    <w:link w:val="HeaderChar"/>
    <w:uiPriority w:val="99"/>
    <w:semiHidden/>
    <w:unhideWhenUsed/>
    <w:rsid w:val="00236A2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36A2B"/>
  </w:style>
  <w:style w:type="paragraph" w:styleId="Footer">
    <w:name w:val="footer"/>
    <w:basedOn w:val="Normal"/>
    <w:link w:val="FooterChar"/>
    <w:uiPriority w:val="99"/>
    <w:unhideWhenUsed/>
    <w:rsid w:val="00236A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6A2B"/>
  </w:style>
  <w:style w:type="paragraph" w:styleId="ListParagraph">
    <w:name w:val="List Paragraph"/>
    <w:basedOn w:val="Normal"/>
    <w:uiPriority w:val="34"/>
    <w:qFormat/>
    <w:rsid w:val="00C42921"/>
    <w:pPr>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6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401CA2"/>
    <w:rPr>
      <w:sz w:val="2"/>
    </w:rPr>
  </w:style>
  <w:style w:type="paragraph" w:styleId="Header">
    <w:name w:val="header"/>
    <w:basedOn w:val="Normal"/>
    <w:link w:val="HeaderChar"/>
    <w:uiPriority w:val="99"/>
    <w:semiHidden/>
    <w:unhideWhenUsed/>
    <w:rsid w:val="00236A2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36A2B"/>
  </w:style>
  <w:style w:type="paragraph" w:styleId="Footer">
    <w:name w:val="footer"/>
    <w:basedOn w:val="Normal"/>
    <w:link w:val="FooterChar"/>
    <w:uiPriority w:val="99"/>
    <w:unhideWhenUsed/>
    <w:rsid w:val="00236A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6A2B"/>
  </w:style>
  <w:style w:type="paragraph" w:styleId="ListParagraph">
    <w:name w:val="List Paragraph"/>
    <w:basedOn w:val="Normal"/>
    <w:uiPriority w:val="34"/>
    <w:qFormat/>
    <w:rsid w:val="00C42921"/>
    <w:pPr>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E78C3-EDF7-4295-99C5-A72121659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1682</Words>
  <Characters>9593</Characters>
  <Application>Microsoft Office Word</Application>
  <DocSecurity>0</DocSecurity>
  <Lines>79</Lines>
  <Paragraphs>22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Genelge</vt:lpstr>
      <vt:lpstr>Genelge</vt:lpstr>
    </vt:vector>
  </TitlesOfParts>
  <Company/>
  <LinksUpToDate>false</LinksUpToDate>
  <CharactersWithSpaces>11253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SULTANPC</dc:creator>
  <cp:lastModifiedBy>pc</cp:lastModifiedBy>
  <cp:revision>3</cp:revision>
  <cp:lastPrinted>2017-07-06T06:44:00Z</cp:lastPrinted>
  <dcterms:created xsi:type="dcterms:W3CDTF">2017-07-06T10:29:00Z</dcterms:created>
  <dcterms:modified xsi:type="dcterms:W3CDTF">2017-07-06T10:38:00Z</dcterms:modified>
</cp:coreProperties>
</file>