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2A0CC0" w:rsidTr="002A0CC0">
        <w:trPr>
          <w:trHeight w:val="88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B5185B">
              <w:trPr>
                <w:trHeight w:val="802"/>
              </w:trPr>
              <w:tc>
                <w:tcPr>
                  <w:tcW w:w="10982"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B5185B" w:rsidRDefault="00874C03">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B5185B" w:rsidRDefault="00874C03">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7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34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B5185B">
              <w:trPr>
                <w:trHeight w:val="262"/>
              </w:trPr>
              <w:tc>
                <w:tcPr>
                  <w:tcW w:w="129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rFonts w:ascii="Arial" w:eastAsia="Arial" w:hAnsi="Arial"/>
                      <w:b/>
                      <w:color w:val="000000"/>
                    </w:rPr>
                    <w:t>Genelge No:</w:t>
                  </w:r>
                </w:p>
              </w:tc>
            </w:tr>
          </w:tbl>
          <w:p w:rsidR="00B5185B" w:rsidRDefault="00B5185B">
            <w:pPr>
              <w:spacing w:after="0" w:line="240" w:lineRule="auto"/>
            </w:pPr>
          </w:p>
        </w:tc>
        <w:tc>
          <w:tcPr>
            <w:tcW w:w="39" w:type="dxa"/>
          </w:tcPr>
          <w:p w:rsidR="00B5185B" w:rsidRDefault="00B5185B">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B5185B">
              <w:trPr>
                <w:trHeight w:val="262"/>
              </w:trPr>
              <w:tc>
                <w:tcPr>
                  <w:tcW w:w="141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rFonts w:ascii="Arial" w:eastAsia="Arial" w:hAnsi="Arial"/>
                      <w:b/>
                      <w:color w:val="000000"/>
                    </w:rPr>
                    <w:t>80/2017-2018</w:t>
                  </w:r>
                </w:p>
              </w:tc>
            </w:tr>
          </w:tbl>
          <w:p w:rsidR="00B5185B" w:rsidRDefault="00B5185B">
            <w:pPr>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B5185B">
              <w:trPr>
                <w:trHeight w:val="262"/>
              </w:trPr>
              <w:tc>
                <w:tcPr>
                  <w:tcW w:w="1417"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right"/>
                  </w:pPr>
                  <w:r>
                    <w:rPr>
                      <w:rFonts w:ascii="Arial" w:eastAsia="Arial" w:hAnsi="Arial"/>
                      <w:b/>
                      <w:color w:val="000000"/>
                      <w:sz w:val="18"/>
                    </w:rPr>
                    <w:t>01.06.2018</w:t>
                  </w:r>
                </w:p>
              </w:tc>
            </w:tr>
          </w:tbl>
          <w:p w:rsidR="00B5185B" w:rsidRDefault="00B5185B">
            <w:pPr>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B5185B">
        <w:trPr>
          <w:trHeight w:val="10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795"/>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B5185B">
              <w:trPr>
                <w:trHeight w:val="717"/>
              </w:trPr>
              <w:tc>
                <w:tcPr>
                  <w:tcW w:w="71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rFonts w:ascii="Arial" w:eastAsia="Arial" w:hAnsi="Arial"/>
                      <w:b/>
                      <w:color w:val="000000"/>
                      <w:u w:val="single"/>
                    </w:rPr>
                    <w:t>KIBRIS TÜRK FUTBOL FEDERASYONU</w:t>
                  </w:r>
                </w:p>
                <w:p w:rsidR="00B5185B" w:rsidRDefault="00874C03">
                  <w:pPr>
                    <w:spacing w:after="0" w:line="240" w:lineRule="auto"/>
                  </w:pPr>
                  <w:r>
                    <w:rPr>
                      <w:rFonts w:ascii="Arial" w:eastAsia="Arial" w:hAnsi="Arial"/>
                      <w:b/>
                      <w:color w:val="000000"/>
                      <w:u w:val="single"/>
                    </w:rPr>
                    <w:t xml:space="preserve">K-PET SÜPER LİG, K-PET BİRİNCİ LİG VE BTM LİGLERİ </w:t>
                  </w:r>
                </w:p>
                <w:p w:rsidR="00B5185B" w:rsidRDefault="00874C03">
                  <w:pPr>
                    <w:spacing w:after="0" w:line="240" w:lineRule="auto"/>
                  </w:pPr>
                  <w:r>
                    <w:rPr>
                      <w:rFonts w:ascii="Arial" w:eastAsia="Arial" w:hAnsi="Arial"/>
                      <w:b/>
                      <w:color w:val="000000"/>
                      <w:u w:val="single"/>
                    </w:rPr>
                    <w:t>KULÜPLERİ YÖNETİM KURULLARI BAŞKANLARINA</w:t>
                  </w:r>
                </w:p>
              </w:tc>
            </w:tr>
          </w:tbl>
          <w:p w:rsidR="00B5185B" w:rsidRDefault="00B5185B">
            <w:pPr>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B5185B">
        <w:trPr>
          <w:trHeight w:val="10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38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B5185B">
              <w:trPr>
                <w:trHeight w:val="302"/>
              </w:trPr>
              <w:tc>
                <w:tcPr>
                  <w:tcW w:w="11147"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center"/>
                  </w:pPr>
                  <w:r>
                    <w:rPr>
                      <w:b/>
                      <w:color w:val="000000"/>
                      <w:sz w:val="28"/>
                    </w:rPr>
                    <w:t>DİSİPLİN KURULU KARARLARI</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19"/>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355"/>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B5185B">
              <w:trPr>
                <w:trHeight w:val="277"/>
              </w:trPr>
              <w:tc>
                <w:tcPr>
                  <w:tcW w:w="11147" w:type="dxa"/>
                  <w:tcBorders>
                    <w:top w:val="nil"/>
                    <w:left w:val="nil"/>
                    <w:bottom w:val="nil"/>
                    <w:right w:val="nil"/>
                  </w:tcBorders>
                  <w:tcMar>
                    <w:top w:w="39" w:type="dxa"/>
                    <w:left w:w="39" w:type="dxa"/>
                    <w:bottom w:w="39" w:type="dxa"/>
                    <w:right w:w="39" w:type="dxa"/>
                  </w:tcMar>
                </w:tcPr>
                <w:p w:rsidR="00B5185B" w:rsidRDefault="002A0CC0" w:rsidP="002A0CC0">
                  <w:pPr>
                    <w:spacing w:after="0" w:line="240" w:lineRule="auto"/>
                  </w:pPr>
                  <w:r>
                    <w:rPr>
                      <w:color w:val="000000"/>
                    </w:rPr>
                    <w:t xml:space="preserve">26 MAYIS 2018  </w:t>
                  </w:r>
                  <w:r w:rsidRPr="00206F30">
                    <w:rPr>
                      <w:color w:val="000000"/>
                    </w:rPr>
                    <w:t>TARİH</w:t>
                  </w:r>
                  <w:r>
                    <w:rPr>
                      <w:color w:val="000000"/>
                    </w:rPr>
                    <w:t>İNDE</w:t>
                  </w:r>
                  <w:r w:rsidRPr="00206F30">
                    <w:rPr>
                      <w:color w:val="000000"/>
                    </w:rPr>
                    <w:t xml:space="preserve"> OYNANAN</w:t>
                  </w:r>
                  <w:r>
                    <w:rPr>
                      <w:color w:val="000000"/>
                    </w:rPr>
                    <w:t xml:space="preserve"> BTM 2. LİG GRUPLARI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44"/>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425"/>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B5185B">
              <w:trPr>
                <w:trHeight w:val="347"/>
              </w:trPr>
              <w:tc>
                <w:tcPr>
                  <w:tcW w:w="11147"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center"/>
                  </w:pPr>
                  <w:r>
                    <w:rPr>
                      <w:b/>
                      <w:color w:val="000000"/>
                      <w:sz w:val="28"/>
                    </w:rPr>
                    <w:t>SARI KARTLAR</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84"/>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Sarı Kart Nedeni</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rsidP="00783153">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1461 İSKELE TRABZON S.K. - YARKÖY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101849</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MEHMET ÇAVDAR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103920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TAYFUN KÖKSAL</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104333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BATUHAN YAPAR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104645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SERKAN ÖĞÜT</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110593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BERKAN SÜNMEZ</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103555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YUSUF OSUM</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106450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İSMAİL DOLU</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111686</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ÖĞDÜ</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ALAYKÖY SK - DAĞYOLU-ŞİRİNEVLER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101960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AYDOĞAN SARIKAYA</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102965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SERHAN EROL</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113608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ULUS ULU</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100957</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GÖKTAŞ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106770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BAF CANBULAT 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102780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EMİN ONUŞ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109618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BURUK</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103449</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OSMAN BULAK</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BOĞAZİÇİ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100922</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OGÜN DURSUN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101724</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YUSUF ALTINER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109363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ABDULLAH EROL</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2A0CC0" w:rsidRDefault="002A0CC0">
                  <w:pPr>
                    <w:spacing w:after="0" w:line="240" w:lineRule="auto"/>
                    <w:rPr>
                      <w:b/>
                      <w:color w:val="000000"/>
                    </w:rPr>
                  </w:pPr>
                </w:p>
                <w:p w:rsidR="002A0CC0" w:rsidRDefault="002A0CC0">
                  <w:pPr>
                    <w:spacing w:after="0" w:line="240" w:lineRule="auto"/>
                    <w:rPr>
                      <w:b/>
                      <w:color w:val="000000"/>
                    </w:rPr>
                  </w:pPr>
                </w:p>
                <w:p w:rsidR="002A0CC0" w:rsidRDefault="002A0CC0">
                  <w:pPr>
                    <w:spacing w:after="0" w:line="240" w:lineRule="auto"/>
                    <w:rPr>
                      <w:b/>
                      <w:color w:val="000000"/>
                    </w:rPr>
                  </w:pPr>
                </w:p>
                <w:p w:rsidR="002A0CC0" w:rsidRDefault="002A0CC0">
                  <w:pPr>
                    <w:spacing w:after="0" w:line="240" w:lineRule="auto"/>
                    <w:rPr>
                      <w:b/>
                      <w:color w:val="000000"/>
                    </w:rPr>
                  </w:pPr>
                </w:p>
                <w:p w:rsidR="002A0CC0" w:rsidRDefault="002A0CC0">
                  <w:pPr>
                    <w:spacing w:after="0" w:line="240" w:lineRule="auto"/>
                    <w:rPr>
                      <w:b/>
                      <w:color w:val="000000"/>
                    </w:rPr>
                  </w:pPr>
                </w:p>
                <w:p w:rsidR="00B5185B" w:rsidRDefault="00874C03">
                  <w:pPr>
                    <w:spacing w:after="0" w:line="240" w:lineRule="auto"/>
                  </w:pPr>
                  <w:r>
                    <w:rPr>
                      <w:b/>
                      <w:color w:val="000000"/>
                    </w:rPr>
                    <w:t>GAYRETKÖY GAZİ SK - SADRAZAMKÖY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lastRenderedPageBreak/>
                    <w:t>GAYRETKÖY GAZİ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103655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İSA AVUNÇ</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104210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NAZİF TANRIÖVER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101443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ÇAĞRI DİLEK</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103821</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AYDIN KARADAŞ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108340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KAMURAN ERTÜRK</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109870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AYHAN KELEŞ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110280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YAKUP ASLANTÜRK</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GÜLGÜN SÜT DÜZOVA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104537</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EBUZER ULAŞ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109671</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ASIM PİL</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113873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NAİM DOĞAN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102918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SALİH ÖZBEYLİ</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107428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BETMEZOĞLU</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108225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RİFAT UYGUN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GÜVERCİNLİK İYSK - TUZLA AB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101178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SERGEN KAVUŞ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106102</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MEYTİ ATEŞ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107144</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OKAN ÜNAL</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107665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KELEŞ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HASPOLAT SK - BALIKESİR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107386</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S.ÖZDEMİR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114347</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DOĞAN GÜLER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PINARBAŞI ÇSK - DİKMENGÜCÜ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108701</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OKAN KUNİ</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110098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HÜSEYİN YILDIZ</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103151</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SERHAT DOĞAN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104502</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ERALP ELİGÖN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104505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OKYANUS BARANKAN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104506</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ADNAN KİRAZ</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105349</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HÜSEYİN KONYALIOĞLU</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112004</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FİKRET HACIYARIM</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783153" w:rsidRDefault="00783153">
                  <w:pPr>
                    <w:spacing w:after="0" w:line="240" w:lineRule="auto"/>
                    <w:rPr>
                      <w:b/>
                      <w:color w:val="000000"/>
                    </w:rPr>
                  </w:pPr>
                </w:p>
                <w:p w:rsidR="00B5185B" w:rsidRDefault="00874C03">
                  <w:pPr>
                    <w:spacing w:after="0" w:line="240" w:lineRule="auto"/>
                  </w:pPr>
                  <w:r>
                    <w:rPr>
                      <w:b/>
                      <w:color w:val="000000"/>
                    </w:rPr>
                    <w:t>PİLE TSK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lastRenderedPageBreak/>
                    <w:t>İNCİRLİ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104943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YUSUF KELEŞ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PİLE TSK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102265</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SAKALLI</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103930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MEHMET GÖKÇAYIR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TÜRKMENKÖY AYDIN S.K. - KIRIKKALE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102223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İSMAİL KARŞILI</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102740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MURAT ALP</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103116</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MUSTAFA ÇETO</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108680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BEKTAŞ OLDAÇ</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103021</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RAŞİT GÜRDAĞ</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Hakeme veya hakemin kararlarına sözle veya hareketle itiraz </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110997</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HALİT ÖZCEZARLI</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ZÜMRÜTKÖY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103063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OSMAN YURDATOP</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104938</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HARUN DÖLCÜ</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val="restart"/>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102383</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TOLGA CANOVA</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Tehditlerden dolayı verilen ceza</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107200</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TAYFUN TOĞER</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108852</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ERDOĞAN ABAKAN</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r w:rsidR="00B5185B">
              <w:trPr>
                <w:trHeight w:val="262"/>
              </w:trPr>
              <w:tc>
                <w:tcPr>
                  <w:tcW w:w="2287" w:type="dxa"/>
                  <w:vMerge/>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110297</w:t>
                  </w:r>
                </w:p>
              </w:tc>
              <w:tc>
                <w:tcPr>
                  <w:tcW w:w="314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KAZIM KUM</w:t>
                  </w:r>
                </w:p>
              </w:tc>
              <w:tc>
                <w:tcPr>
                  <w:tcW w:w="375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Sportmenliğe aykırı hareket ve/veya davranış</w:t>
                  </w:r>
                </w:p>
              </w:tc>
            </w:tr>
          </w:tbl>
          <w:p w:rsidR="00B5185B" w:rsidRDefault="00B5185B">
            <w:pPr>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B5185B">
        <w:trPr>
          <w:trHeight w:val="59"/>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367"/>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3"/>
          </w:tcPr>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p w:rsidR="002A0CC0" w:rsidRDefault="002A0CC0"/>
          <w:tbl>
            <w:tblPr>
              <w:tblW w:w="0" w:type="auto"/>
              <w:tblCellMar>
                <w:left w:w="0" w:type="dxa"/>
                <w:right w:w="0" w:type="dxa"/>
              </w:tblCellMar>
              <w:tblLook w:val="0000"/>
            </w:tblPr>
            <w:tblGrid>
              <w:gridCol w:w="11123"/>
            </w:tblGrid>
            <w:tr w:rsidR="00B5185B" w:rsidTr="002A0CC0">
              <w:trPr>
                <w:trHeight w:val="289"/>
              </w:trPr>
              <w:tc>
                <w:tcPr>
                  <w:tcW w:w="11124"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center"/>
                  </w:pPr>
                  <w:r>
                    <w:rPr>
                      <w:b/>
                      <w:color w:val="000000"/>
                      <w:sz w:val="28"/>
                    </w:rPr>
                    <w:t>KIRMIZI KARTLAR</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6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4"/>
              <w:gridCol w:w="1246"/>
              <w:gridCol w:w="2864"/>
              <w:gridCol w:w="876"/>
            </w:tblGrid>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Kulüp</w:t>
                  </w:r>
                </w:p>
              </w:tc>
              <w:tc>
                <w:tcPr>
                  <w:tcW w:w="130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Lisans No</w:t>
                  </w:r>
                </w:p>
              </w:tc>
              <w:tc>
                <w:tcPr>
                  <w:tcW w:w="231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rsidP="00783153">
                  <w:pPr>
                    <w:spacing w:after="0" w:line="240" w:lineRule="auto"/>
                  </w:pPr>
                  <w:r>
                    <w:rPr>
                      <w:b/>
                      <w:color w:val="000000"/>
                      <w:u w:val="single"/>
                    </w:rPr>
                    <w:t xml:space="preserve">BTM 2. LİGİ </w:t>
                  </w:r>
                </w:p>
              </w:tc>
              <w:tc>
                <w:tcPr>
                  <w:tcW w:w="1303"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GÜLGÜN SÜT DÜZOVA SK - DİLEKKAYA SK</w:t>
                  </w:r>
                </w:p>
              </w:tc>
              <w:tc>
                <w:tcPr>
                  <w:tcW w:w="130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DİLEKKAYA SK</w:t>
                  </w:r>
                </w:p>
              </w:tc>
              <w:tc>
                <w:tcPr>
                  <w:tcW w:w="130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101250</w:t>
                  </w:r>
                </w:p>
              </w:tc>
              <w:tc>
                <w:tcPr>
                  <w:tcW w:w="231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BERAT ÇOLAK</w:t>
                  </w:r>
                </w:p>
              </w:tc>
              <w:tc>
                <w:tcPr>
                  <w:tcW w:w="124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88/4 </w:t>
                  </w: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HASPOLAT SK - BALIKESİR SK</w:t>
                  </w:r>
                </w:p>
              </w:tc>
              <w:tc>
                <w:tcPr>
                  <w:tcW w:w="130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HASPOLAT SK</w:t>
                  </w:r>
                </w:p>
              </w:tc>
              <w:tc>
                <w:tcPr>
                  <w:tcW w:w="130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104792</w:t>
                  </w:r>
                </w:p>
              </w:tc>
              <w:tc>
                <w:tcPr>
                  <w:tcW w:w="231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MEVLİT KOŞUCULAR</w:t>
                  </w:r>
                </w:p>
              </w:tc>
              <w:tc>
                <w:tcPr>
                  <w:tcW w:w="124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88/4 </w:t>
                  </w: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PİLE TSK - İNCİRLİ SK</w:t>
                  </w:r>
                </w:p>
              </w:tc>
              <w:tc>
                <w:tcPr>
                  <w:tcW w:w="130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İNCİRLİ SK</w:t>
                  </w:r>
                </w:p>
              </w:tc>
              <w:tc>
                <w:tcPr>
                  <w:tcW w:w="130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109743</w:t>
                  </w:r>
                </w:p>
              </w:tc>
              <w:tc>
                <w:tcPr>
                  <w:tcW w:w="231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İMRAN BOLKANLI</w:t>
                  </w:r>
                </w:p>
              </w:tc>
              <w:tc>
                <w:tcPr>
                  <w:tcW w:w="124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 xml:space="preserve">88/4 </w:t>
                  </w: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TÜRKMENKÖY AYDIN S.K. - KIRIKKALE SK</w:t>
                  </w:r>
                </w:p>
              </w:tc>
              <w:tc>
                <w:tcPr>
                  <w:tcW w:w="1303"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B5185B" w:rsidRDefault="00B5185B">
                  <w:pPr>
                    <w:spacing w:after="0" w:line="240" w:lineRule="auto"/>
                  </w:pPr>
                </w:p>
              </w:tc>
            </w:tr>
            <w:tr w:rsidR="00B5185B" w:rsidTr="00783153">
              <w:trPr>
                <w:trHeight w:val="262"/>
              </w:trPr>
              <w:tc>
                <w:tcPr>
                  <w:tcW w:w="228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KIRIKKALE SK</w:t>
                  </w:r>
                </w:p>
              </w:tc>
              <w:tc>
                <w:tcPr>
                  <w:tcW w:w="1303"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102077</w:t>
                  </w:r>
                </w:p>
              </w:tc>
              <w:tc>
                <w:tcPr>
                  <w:tcW w:w="231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OĞUZHAN DURAN</w:t>
                  </w:r>
                </w:p>
              </w:tc>
              <w:tc>
                <w:tcPr>
                  <w:tcW w:w="1246"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Çift sarı karttan sonra Sportmenliğe Aykırı Söz veya Davranış</w:t>
                  </w:r>
                </w:p>
              </w:tc>
              <w:tc>
                <w:tcPr>
                  <w:tcW w:w="876" w:type="dxa"/>
                  <w:tcBorders>
                    <w:top w:val="nil"/>
                    <w:left w:val="nil"/>
                    <w:bottom w:val="nil"/>
                    <w:right w:val="nil"/>
                  </w:tcBorders>
                  <w:tcMar>
                    <w:top w:w="39" w:type="dxa"/>
                    <w:left w:w="39" w:type="dxa"/>
                    <w:bottom w:w="39" w:type="dxa"/>
                    <w:right w:w="39" w:type="dxa"/>
                  </w:tcMar>
                </w:tcPr>
                <w:p w:rsidR="00B5185B" w:rsidRDefault="00874C03" w:rsidP="00783153">
                  <w:pPr>
                    <w:spacing w:after="0" w:line="240" w:lineRule="auto"/>
                  </w:pPr>
                  <w:r>
                    <w:rPr>
                      <w:color w:val="000000"/>
                    </w:rPr>
                    <w:t>8</w:t>
                  </w:r>
                  <w:r w:rsidR="00783153">
                    <w:rPr>
                      <w:color w:val="000000"/>
                    </w:rPr>
                    <w:t>8</w:t>
                  </w:r>
                  <w:r>
                    <w:rPr>
                      <w:color w:val="000000"/>
                    </w:rPr>
                    <w:t xml:space="preserve">/4 + 35/1(a) </w:t>
                  </w:r>
                </w:p>
              </w:tc>
            </w:tr>
          </w:tbl>
          <w:p w:rsidR="00B5185B" w:rsidRDefault="00B5185B">
            <w:pPr>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B5185B">
        <w:trPr>
          <w:trHeight w:val="59"/>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429"/>
        </w:trPr>
        <w:tc>
          <w:tcPr>
            <w:tcW w:w="0" w:type="dxa"/>
          </w:tcPr>
          <w:p w:rsidR="00B5185B" w:rsidRDefault="00B5185B">
            <w:pPr>
              <w:pStyle w:val="EmptyCellLayoutStyle"/>
              <w:spacing w:after="0" w:line="240" w:lineRule="auto"/>
            </w:pPr>
          </w:p>
        </w:tc>
        <w:tc>
          <w:tcPr>
            <w:tcW w:w="0" w:type="dxa"/>
            <w:gridSpan w:val="18"/>
          </w:tcPr>
          <w:p w:rsidR="00783153" w:rsidRDefault="00783153"/>
          <w:p w:rsidR="00783153" w:rsidRDefault="00783153"/>
          <w:tbl>
            <w:tblPr>
              <w:tblW w:w="0" w:type="auto"/>
              <w:tblCellMar>
                <w:left w:w="0" w:type="dxa"/>
                <w:right w:w="0" w:type="dxa"/>
              </w:tblCellMar>
              <w:tblLook w:val="0000"/>
            </w:tblPr>
            <w:tblGrid>
              <w:gridCol w:w="11147"/>
            </w:tblGrid>
            <w:tr w:rsidR="00B5185B">
              <w:trPr>
                <w:trHeight w:val="351"/>
              </w:trPr>
              <w:tc>
                <w:tcPr>
                  <w:tcW w:w="11147"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center"/>
                  </w:pPr>
                  <w:r>
                    <w:rPr>
                      <w:b/>
                      <w:color w:val="000000"/>
                      <w:sz w:val="28"/>
                    </w:rPr>
                    <w:t>YÖNETİCİ, ANTRENÖR VE KULÜP PERSONELİ CEZALARI</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10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rsidP="00783153">
                  <w:pPr>
                    <w:spacing w:after="0" w:line="240" w:lineRule="auto"/>
                  </w:pPr>
                  <w:r>
                    <w:rPr>
                      <w:b/>
                      <w:color w:val="000000"/>
                      <w:u w:val="single"/>
                    </w:rPr>
                    <w:t>BTM 2. LİGİ</w:t>
                  </w:r>
                </w:p>
              </w:tc>
              <w:tc>
                <w:tcPr>
                  <w:tcW w:w="1305"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rPr>
                    <w:t>TÜRKMENKÖY AYDIN S.K. KIRIKKALE SK</w:t>
                  </w:r>
                </w:p>
              </w:tc>
              <w:tc>
                <w:tcPr>
                  <w:tcW w:w="1305"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5185B" w:rsidRDefault="00B5185B">
                  <w:pPr>
                    <w:spacing w:after="0" w:line="240" w:lineRule="auto"/>
                  </w:pPr>
                </w:p>
              </w:tc>
            </w:tr>
            <w:tr w:rsidR="00B5185B">
              <w:trPr>
                <w:trHeight w:val="262"/>
              </w:trPr>
              <w:tc>
                <w:tcPr>
                  <w:tcW w:w="228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3753</w:t>
                  </w:r>
                </w:p>
              </w:tc>
              <w:tc>
                <w:tcPr>
                  <w:tcW w:w="231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İRFAN AKTUNÇ</w:t>
                  </w:r>
                </w:p>
              </w:tc>
              <w:tc>
                <w:tcPr>
                  <w:tcW w:w="124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B5185B" w:rsidRDefault="00874C03" w:rsidP="00783153">
                  <w:pPr>
                    <w:spacing w:after="0" w:line="240" w:lineRule="auto"/>
                  </w:pPr>
                  <w:r>
                    <w:rPr>
                      <w:color w:val="000000"/>
                    </w:rPr>
                    <w:t xml:space="preserve">35/1 (c) </w:t>
                  </w:r>
                </w:p>
              </w:tc>
            </w:tr>
          </w:tbl>
          <w:p w:rsidR="00B5185B" w:rsidRDefault="00B5185B">
            <w:pPr>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B5185B">
        <w:trPr>
          <w:trHeight w:val="114"/>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360"/>
        </w:trPr>
        <w:tc>
          <w:tcPr>
            <w:tcW w:w="0" w:type="dxa"/>
            <w:gridSpan w:val="19"/>
          </w:tcPr>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8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gridSpan w:val="4"/>
          </w:tcPr>
          <w:p w:rsidR="00B5185B" w:rsidRDefault="00B5185B">
            <w:pPr>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B5185B">
        <w:trPr>
          <w:trHeight w:val="10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694"/>
        </w:trPr>
        <w:tc>
          <w:tcPr>
            <w:tcW w:w="0" w:type="dxa"/>
            <w:gridSpan w:val="19"/>
          </w:tcPr>
          <w:tbl>
            <w:tblPr>
              <w:tblW w:w="0" w:type="auto"/>
              <w:tblCellMar>
                <w:left w:w="0" w:type="dxa"/>
                <w:right w:w="0" w:type="dxa"/>
              </w:tblCellMar>
              <w:tblLook w:val="0000"/>
            </w:tblPr>
            <w:tblGrid>
              <w:gridCol w:w="11147"/>
            </w:tblGrid>
            <w:tr w:rsidR="00B5185B">
              <w:trPr>
                <w:trHeight w:val="616"/>
              </w:trPr>
              <w:tc>
                <w:tcPr>
                  <w:tcW w:w="11147" w:type="dxa"/>
                  <w:tcBorders>
                    <w:top w:val="nil"/>
                    <w:left w:val="nil"/>
                    <w:bottom w:val="nil"/>
                    <w:right w:val="nil"/>
                  </w:tcBorders>
                  <w:tcMar>
                    <w:top w:w="39" w:type="dxa"/>
                    <w:left w:w="39" w:type="dxa"/>
                    <w:bottom w:w="39" w:type="dxa"/>
                    <w:right w:w="39" w:type="dxa"/>
                  </w:tcMar>
                </w:tcPr>
                <w:p w:rsidR="00B5185B" w:rsidRDefault="00874C03">
                  <w:pPr>
                    <w:spacing w:after="0" w:line="240" w:lineRule="auto"/>
                  </w:pPr>
                  <w:r>
                    <w:rPr>
                      <w:b/>
                      <w:color w:val="000000"/>
                      <w:sz w:val="24"/>
                    </w:rPr>
                    <w:t>AÇIKLAMA: Disiplin Kurulu Kararları genelgesinde aldıkları cezaların içeriğinde Disiplin Talimatının 93. Maddesi de bulunan kişilerin dikkatine</w:t>
                  </w:r>
                </w:p>
                <w:p w:rsidR="00B5185B" w:rsidRDefault="00B5185B">
                  <w:pPr>
                    <w:spacing w:after="0" w:line="240" w:lineRule="auto"/>
                  </w:pPr>
                </w:p>
                <w:p w:rsidR="00B5185B" w:rsidRDefault="00874C03">
                  <w:pPr>
                    <w:spacing w:after="0" w:line="240" w:lineRule="auto"/>
                  </w:pPr>
                  <w:r>
                    <w:rPr>
                      <w:rFonts w:ascii="Cambria" w:eastAsia="Cambria" w:hAnsi="Cambria"/>
                      <w:b/>
                      <w:color w:val="000000"/>
                      <w:sz w:val="24"/>
                    </w:rPr>
                    <w:t>MADDE 93 - SOYUNMA ODASI ve YEDEK KULÜBESİNE GİRİŞ YASAĞI</w:t>
                  </w:r>
                </w:p>
                <w:p w:rsidR="00B5185B" w:rsidRDefault="00874C03">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2A0CC0" w:rsidTr="002A0CC0">
        <w:trPr>
          <w:trHeight w:val="429"/>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gridSpan w:val="12"/>
          </w:tcPr>
          <w:p w:rsidR="002A0CC0" w:rsidRDefault="002A0CC0"/>
          <w:p w:rsidR="002A0CC0" w:rsidRDefault="002A0CC0"/>
          <w:p w:rsidR="002A0CC0" w:rsidRDefault="002A0CC0"/>
          <w:p w:rsidR="00783153" w:rsidRDefault="00783153"/>
          <w:p w:rsidR="00783153" w:rsidRDefault="00783153"/>
          <w:p w:rsidR="00783153" w:rsidRDefault="00783153"/>
          <w:p w:rsidR="00783153" w:rsidRDefault="00783153"/>
          <w:p w:rsidR="002A0CC0" w:rsidRDefault="002A0CC0"/>
          <w:p w:rsidR="002A0CC0" w:rsidRDefault="002A0CC0"/>
          <w:tbl>
            <w:tblPr>
              <w:tblW w:w="0" w:type="auto"/>
              <w:tblCellMar>
                <w:left w:w="0" w:type="dxa"/>
                <w:right w:w="0" w:type="dxa"/>
              </w:tblCellMar>
              <w:tblLook w:val="0000"/>
            </w:tblPr>
            <w:tblGrid>
              <w:gridCol w:w="11117"/>
            </w:tblGrid>
            <w:tr w:rsidR="00B5185B" w:rsidTr="002A0CC0">
              <w:trPr>
                <w:trHeight w:val="351"/>
              </w:trPr>
              <w:tc>
                <w:tcPr>
                  <w:tcW w:w="11118" w:type="dxa"/>
                  <w:tcBorders>
                    <w:top w:val="nil"/>
                    <w:left w:val="nil"/>
                    <w:bottom w:val="nil"/>
                    <w:right w:val="nil"/>
                  </w:tcBorders>
                  <w:tcMar>
                    <w:top w:w="39" w:type="dxa"/>
                    <w:left w:w="39" w:type="dxa"/>
                    <w:bottom w:w="39" w:type="dxa"/>
                    <w:right w:w="39" w:type="dxa"/>
                  </w:tcMar>
                </w:tcPr>
                <w:p w:rsidR="00B5185B" w:rsidRDefault="00874C03">
                  <w:pPr>
                    <w:spacing w:after="0" w:line="240" w:lineRule="auto"/>
                    <w:jc w:val="center"/>
                  </w:pPr>
                  <w:r>
                    <w:rPr>
                      <w:b/>
                      <w:color w:val="000000"/>
                      <w:sz w:val="28"/>
                    </w:rPr>
                    <w:t>KTFF DİSİPLİN KURULU KARARLARI</w:t>
                  </w:r>
                </w:p>
              </w:tc>
            </w:tr>
          </w:tbl>
          <w:p w:rsidR="00B5185B" w:rsidRDefault="00B5185B">
            <w:pPr>
              <w:spacing w:after="0" w:line="240" w:lineRule="auto"/>
            </w:pPr>
          </w:p>
        </w:tc>
        <w:tc>
          <w:tcPr>
            <w:tcW w:w="180" w:type="dxa"/>
          </w:tcPr>
          <w:p w:rsidR="00B5185B" w:rsidRDefault="00B5185B">
            <w:pPr>
              <w:pStyle w:val="EmptyCellLayoutStyle"/>
              <w:spacing w:after="0" w:line="240" w:lineRule="auto"/>
            </w:pPr>
          </w:p>
        </w:tc>
      </w:tr>
      <w:tr w:rsidR="00B5185B">
        <w:trPr>
          <w:trHeight w:val="8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Default="00B5185B">
            <w:pPr>
              <w:pStyle w:val="EmptyCellLayoutStyle"/>
              <w:spacing w:after="0" w:line="240" w:lineRule="auto"/>
            </w:pPr>
          </w:p>
        </w:tc>
        <w:tc>
          <w:tcPr>
            <w:tcW w:w="1132" w:type="dxa"/>
          </w:tcPr>
          <w:p w:rsidR="00B5185B" w:rsidRDefault="00B5185B">
            <w:pPr>
              <w:pStyle w:val="EmptyCellLayoutStyle"/>
              <w:spacing w:after="0" w:line="240" w:lineRule="auto"/>
            </w:pPr>
          </w:p>
        </w:tc>
        <w:tc>
          <w:tcPr>
            <w:tcW w:w="39" w:type="dxa"/>
          </w:tcPr>
          <w:p w:rsidR="00B5185B" w:rsidRDefault="00B5185B">
            <w:pPr>
              <w:pStyle w:val="EmptyCellLayoutStyle"/>
              <w:spacing w:after="0" w:line="240" w:lineRule="auto"/>
            </w:pPr>
          </w:p>
        </w:tc>
        <w:tc>
          <w:tcPr>
            <w:tcW w:w="363" w:type="dxa"/>
          </w:tcPr>
          <w:p w:rsidR="00B5185B" w:rsidRDefault="00B5185B">
            <w:pPr>
              <w:pStyle w:val="EmptyCellLayoutStyle"/>
              <w:spacing w:after="0" w:line="240" w:lineRule="auto"/>
            </w:pPr>
          </w:p>
        </w:tc>
        <w:tc>
          <w:tcPr>
            <w:tcW w:w="1054" w:type="dxa"/>
          </w:tcPr>
          <w:p w:rsidR="00B5185B" w:rsidRDefault="00B5185B">
            <w:pPr>
              <w:pStyle w:val="EmptyCellLayoutStyle"/>
              <w:spacing w:after="0" w:line="240" w:lineRule="auto"/>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r w:rsidR="002A0CC0" w:rsidTr="002A0CC0">
        <w:trPr>
          <w:trHeight w:val="340"/>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1"/>
            </w:tblGrid>
            <w:tr w:rsidR="00B5185B" w:rsidRPr="00BA346C">
              <w:trPr>
                <w:trHeight w:val="262"/>
              </w:trPr>
              <w:tc>
                <w:tcPr>
                  <w:tcW w:w="11147" w:type="dxa"/>
                  <w:tcBorders>
                    <w:top w:val="nil"/>
                    <w:left w:val="nil"/>
                    <w:bottom w:val="nil"/>
                    <w:right w:val="nil"/>
                  </w:tcBorders>
                  <w:tcMar>
                    <w:top w:w="39" w:type="dxa"/>
                    <w:left w:w="39" w:type="dxa"/>
                    <w:bottom w:w="39" w:type="dxa"/>
                    <w:right w:w="39" w:type="dxa"/>
                  </w:tcMar>
                </w:tcPr>
                <w:p w:rsidR="00B5185B" w:rsidRPr="00BA346C" w:rsidRDefault="002A0CC0" w:rsidP="002A0CC0">
                  <w:pPr>
                    <w:pStyle w:val="ListeParagraf"/>
                    <w:numPr>
                      <w:ilvl w:val="0"/>
                      <w:numId w:val="13"/>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 xml:space="preserve">27/05/2018 tarihinde Bostancı Yakup </w:t>
                  </w:r>
                  <w:proofErr w:type="spellStart"/>
                  <w:r w:rsidRPr="00BA346C">
                    <w:rPr>
                      <w:rFonts w:ascii="Arial" w:eastAsia="Arial" w:hAnsi="Arial" w:cs="Arial"/>
                      <w:color w:val="000000"/>
                      <w:sz w:val="24"/>
                      <w:szCs w:val="24"/>
                    </w:rPr>
                    <w:t>Özorun</w:t>
                  </w:r>
                  <w:proofErr w:type="spellEnd"/>
                  <w:r w:rsidRPr="00BA346C">
                    <w:rPr>
                      <w:rFonts w:ascii="Arial" w:eastAsia="Arial" w:hAnsi="Arial" w:cs="Arial"/>
                      <w:color w:val="000000"/>
                      <w:sz w:val="24"/>
                      <w:szCs w:val="24"/>
                    </w:rPr>
                    <w:t xml:space="preserve"> stadında oynanan </w:t>
                  </w:r>
                  <w:proofErr w:type="spellStart"/>
                  <w:r w:rsidRPr="00BA346C">
                    <w:rPr>
                      <w:rFonts w:ascii="Arial" w:eastAsia="Arial" w:hAnsi="Arial" w:cs="Arial"/>
                      <w:color w:val="000000"/>
                      <w:sz w:val="24"/>
                      <w:szCs w:val="24"/>
                    </w:rPr>
                    <w:t>Gayretköy</w:t>
                  </w:r>
                  <w:proofErr w:type="spellEnd"/>
                  <w:r w:rsidRPr="00BA346C">
                    <w:rPr>
                      <w:rFonts w:ascii="Arial" w:eastAsia="Arial" w:hAnsi="Arial" w:cs="Arial"/>
                      <w:color w:val="000000"/>
                      <w:sz w:val="24"/>
                      <w:szCs w:val="24"/>
                    </w:rPr>
                    <w:t xml:space="preserve"> Gazi</w:t>
                  </w:r>
                  <w:r w:rsidR="008D2E2C" w:rsidRPr="00BA346C">
                    <w:rPr>
                      <w:rFonts w:ascii="Arial" w:eastAsia="Arial" w:hAnsi="Arial" w:cs="Arial"/>
                      <w:color w:val="000000"/>
                      <w:sz w:val="24"/>
                      <w:szCs w:val="24"/>
                    </w:rPr>
                    <w:t xml:space="preserve"> S.K.- </w:t>
                  </w:r>
                  <w:proofErr w:type="spellStart"/>
                  <w:r w:rsidR="008D2E2C" w:rsidRPr="00BA346C">
                    <w:rPr>
                      <w:rFonts w:ascii="Arial" w:eastAsia="Arial" w:hAnsi="Arial" w:cs="Arial"/>
                      <w:color w:val="000000"/>
                      <w:sz w:val="24"/>
                      <w:szCs w:val="24"/>
                    </w:rPr>
                    <w:t>Sadrazamköy</w:t>
                  </w:r>
                  <w:proofErr w:type="spellEnd"/>
                  <w:r w:rsidR="008D2E2C" w:rsidRPr="00BA346C">
                    <w:rPr>
                      <w:rFonts w:ascii="Arial" w:eastAsia="Arial" w:hAnsi="Arial" w:cs="Arial"/>
                      <w:color w:val="000000"/>
                      <w:sz w:val="24"/>
                      <w:szCs w:val="24"/>
                    </w:rPr>
                    <w:t xml:space="preserve"> S.K.</w:t>
                  </w:r>
                  <w:r w:rsidR="00874C03" w:rsidRPr="00BA346C">
                    <w:rPr>
                      <w:rFonts w:ascii="Arial" w:eastAsia="Arial" w:hAnsi="Arial" w:cs="Arial"/>
                      <w:color w:val="000000"/>
                      <w:sz w:val="24"/>
                      <w:szCs w:val="24"/>
                    </w:rPr>
                    <w:t xml:space="preserve"> BTM 2.lig 6.grup müsabakasında düzenlenen raporlar incelendikten sonra;</w:t>
                  </w:r>
                </w:p>
                <w:p w:rsidR="00874C03" w:rsidRPr="00BA346C" w:rsidRDefault="00874C03" w:rsidP="00874C03">
                  <w:pPr>
                    <w:pStyle w:val="ListeParagraf"/>
                    <w:numPr>
                      <w:ilvl w:val="0"/>
                      <w:numId w:val="14"/>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 xml:space="preserve">Müsabaka hakemine yönelik ağır hakaret ve küfürleri nedeniyle oyundan ihraç edilen </w:t>
                  </w:r>
                  <w:proofErr w:type="spellStart"/>
                  <w:r w:rsidRPr="00BA346C">
                    <w:rPr>
                      <w:rFonts w:ascii="Arial" w:eastAsia="Arial" w:hAnsi="Arial" w:cs="Arial"/>
                      <w:color w:val="000000"/>
                      <w:sz w:val="24"/>
                      <w:szCs w:val="24"/>
                    </w:rPr>
                    <w:t>Sadrazamköy</w:t>
                  </w:r>
                  <w:proofErr w:type="spellEnd"/>
                  <w:r w:rsidRPr="00BA346C">
                    <w:rPr>
                      <w:rFonts w:ascii="Arial" w:eastAsia="Arial" w:hAnsi="Arial" w:cs="Arial"/>
                      <w:color w:val="000000"/>
                      <w:sz w:val="24"/>
                      <w:szCs w:val="24"/>
                    </w:rPr>
                    <w:t xml:space="preserve"> S.K. futbolcusu 104048 lisans numaralı  Sinan Kurt’a DT 41/1’in ihlalinden dolayı 41/1(a) uyarınca 4 resmi müsabakadan men cezası verilmesine oy birliğiyle;</w:t>
                  </w:r>
                </w:p>
                <w:p w:rsidR="00874C03" w:rsidRPr="00BA346C" w:rsidRDefault="00874C03" w:rsidP="00874C03">
                  <w:pPr>
                    <w:pStyle w:val="ListeParagraf"/>
                    <w:numPr>
                      <w:ilvl w:val="0"/>
                      <w:numId w:val="14"/>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Müsabaka tamamlandıktan sonra müsabaka hakemlerine yönelik ağır hakaret ve küfürler sarf</w:t>
                  </w:r>
                  <w:r w:rsidR="00076DD8" w:rsidRPr="00BA346C">
                    <w:rPr>
                      <w:rFonts w:ascii="Arial" w:eastAsia="Arial" w:hAnsi="Arial" w:cs="Arial"/>
                      <w:color w:val="000000"/>
                      <w:sz w:val="24"/>
                      <w:szCs w:val="24"/>
                    </w:rPr>
                    <w:t xml:space="preserve"> </w:t>
                  </w:r>
                  <w:r w:rsidRPr="00BA346C">
                    <w:rPr>
                      <w:rFonts w:ascii="Arial" w:eastAsia="Arial" w:hAnsi="Arial" w:cs="Arial"/>
                      <w:color w:val="000000"/>
                      <w:sz w:val="24"/>
                      <w:szCs w:val="24"/>
                    </w:rPr>
                    <w:t xml:space="preserve">eden  </w:t>
                  </w:r>
                  <w:proofErr w:type="spellStart"/>
                  <w:r w:rsidRPr="00BA346C">
                    <w:rPr>
                      <w:rFonts w:ascii="Arial" w:eastAsia="Arial" w:hAnsi="Arial" w:cs="Arial"/>
                      <w:color w:val="000000"/>
                      <w:sz w:val="24"/>
                      <w:szCs w:val="24"/>
                    </w:rPr>
                    <w:t>Sadrazamköy</w:t>
                  </w:r>
                  <w:proofErr w:type="spellEnd"/>
                  <w:r w:rsidRPr="00BA346C">
                    <w:rPr>
                      <w:rFonts w:ascii="Arial" w:eastAsia="Arial" w:hAnsi="Arial" w:cs="Arial"/>
                      <w:color w:val="000000"/>
                      <w:sz w:val="24"/>
                      <w:szCs w:val="24"/>
                    </w:rPr>
                    <w:t xml:space="preserve"> Spor Kulübü futbolcusu 108991 lisans numaralı Mehmet </w:t>
                  </w:r>
                  <w:proofErr w:type="spellStart"/>
                  <w:r w:rsidRPr="00BA346C">
                    <w:rPr>
                      <w:rFonts w:ascii="Arial" w:eastAsia="Arial" w:hAnsi="Arial" w:cs="Arial"/>
                      <w:color w:val="000000"/>
                      <w:sz w:val="24"/>
                      <w:szCs w:val="24"/>
                    </w:rPr>
                    <w:t>Türüt’e</w:t>
                  </w:r>
                  <w:proofErr w:type="spellEnd"/>
                  <w:r w:rsidRPr="00BA346C">
                    <w:rPr>
                      <w:rFonts w:ascii="Arial" w:eastAsia="Arial" w:hAnsi="Arial" w:cs="Arial"/>
                      <w:color w:val="000000"/>
                      <w:sz w:val="24"/>
                      <w:szCs w:val="24"/>
                    </w:rPr>
                    <w:t xml:space="preserve"> DT 41/1’in ihlalinden dolayı DT 41/1 (a) uyarınca 3 resmi müsabakadan men cezası verilmesine oy birliğiyle karar verilmiştir.</w:t>
                  </w:r>
                </w:p>
                <w:p w:rsidR="00BA346C" w:rsidRPr="00BA346C" w:rsidRDefault="00BA346C" w:rsidP="00BA346C">
                  <w:pPr>
                    <w:pStyle w:val="ListeParagraf"/>
                    <w:spacing w:after="0" w:line="240" w:lineRule="auto"/>
                    <w:rPr>
                      <w:rFonts w:ascii="Arial" w:eastAsia="Arial" w:hAnsi="Arial" w:cs="Arial"/>
                      <w:color w:val="000000"/>
                      <w:sz w:val="24"/>
                      <w:szCs w:val="24"/>
                    </w:rPr>
                  </w:pPr>
                </w:p>
                <w:p w:rsidR="00BA346C" w:rsidRPr="00BA346C" w:rsidRDefault="00874C03" w:rsidP="00874C03">
                  <w:pPr>
                    <w:pStyle w:val="ListeParagraf"/>
                    <w:numPr>
                      <w:ilvl w:val="0"/>
                      <w:numId w:val="13"/>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 xml:space="preserve">27/05/2018 tarihinde </w:t>
                  </w:r>
                  <w:proofErr w:type="spellStart"/>
                  <w:r w:rsidRPr="00BA346C">
                    <w:rPr>
                      <w:rFonts w:ascii="Arial" w:eastAsia="Arial" w:hAnsi="Arial" w:cs="Arial"/>
                      <w:color w:val="000000"/>
                      <w:sz w:val="24"/>
                      <w:szCs w:val="24"/>
                    </w:rPr>
                    <w:t>Haspolat</w:t>
                  </w:r>
                  <w:proofErr w:type="spellEnd"/>
                  <w:r w:rsidRPr="00BA346C">
                    <w:rPr>
                      <w:rFonts w:ascii="Arial" w:eastAsia="Arial" w:hAnsi="Arial" w:cs="Arial"/>
                      <w:color w:val="000000"/>
                      <w:sz w:val="24"/>
                      <w:szCs w:val="24"/>
                    </w:rPr>
                    <w:t xml:space="preserve"> stadında oynanan </w:t>
                  </w:r>
                  <w:proofErr w:type="spellStart"/>
                  <w:r w:rsidRPr="00BA346C">
                    <w:rPr>
                      <w:rFonts w:ascii="Arial" w:eastAsia="Arial" w:hAnsi="Arial" w:cs="Arial"/>
                      <w:color w:val="000000"/>
                      <w:sz w:val="24"/>
                      <w:szCs w:val="24"/>
                    </w:rPr>
                    <w:t>Haspolat</w:t>
                  </w:r>
                  <w:proofErr w:type="spellEnd"/>
                  <w:r w:rsidRPr="00BA346C">
                    <w:rPr>
                      <w:rFonts w:ascii="Arial" w:eastAsia="Arial" w:hAnsi="Arial" w:cs="Arial"/>
                      <w:color w:val="000000"/>
                      <w:sz w:val="24"/>
                      <w:szCs w:val="24"/>
                    </w:rPr>
                    <w:t xml:space="preserve"> S.K. – Balıkesir S.K. BTM 2.lig 4. </w:t>
                  </w:r>
                  <w:r w:rsidR="00076DD8" w:rsidRPr="00BA346C">
                    <w:rPr>
                      <w:rFonts w:ascii="Arial" w:eastAsia="Arial" w:hAnsi="Arial" w:cs="Arial"/>
                      <w:color w:val="000000"/>
                      <w:sz w:val="24"/>
                      <w:szCs w:val="24"/>
                    </w:rPr>
                    <w:t>g</w:t>
                  </w:r>
                  <w:r w:rsidRPr="00BA346C">
                    <w:rPr>
                      <w:rFonts w:ascii="Arial" w:eastAsia="Arial" w:hAnsi="Arial" w:cs="Arial"/>
                      <w:color w:val="000000"/>
                      <w:sz w:val="24"/>
                      <w:szCs w:val="24"/>
                    </w:rPr>
                    <w:t xml:space="preserve">rup müsabakasında hakeme yönelik ağır hakaret ve küfürlerde bulunarak spor ahlakına aykırı davranışlar sergilediği raporlarda tespit edilen </w:t>
                  </w:r>
                  <w:proofErr w:type="spellStart"/>
                  <w:r w:rsidRPr="00BA346C">
                    <w:rPr>
                      <w:rFonts w:ascii="Arial" w:eastAsia="Arial" w:hAnsi="Arial" w:cs="Arial"/>
                      <w:color w:val="000000"/>
                      <w:sz w:val="24"/>
                      <w:szCs w:val="24"/>
                    </w:rPr>
                    <w:t>Haspolat</w:t>
                  </w:r>
                  <w:proofErr w:type="spellEnd"/>
                  <w:r w:rsidRPr="00BA346C">
                    <w:rPr>
                      <w:rFonts w:ascii="Arial" w:eastAsia="Arial" w:hAnsi="Arial" w:cs="Arial"/>
                      <w:color w:val="000000"/>
                      <w:sz w:val="24"/>
                      <w:szCs w:val="24"/>
                    </w:rPr>
                    <w:t xml:space="preserve"> S.K. yöneticisi Mücahit Kocabıyık’a DT 41/1 ve 35/1’in ihlallerinden dolayı D</w:t>
                  </w:r>
                  <w:r w:rsidR="00076DD8" w:rsidRPr="00BA346C">
                    <w:rPr>
                      <w:rFonts w:ascii="Arial" w:eastAsia="Arial" w:hAnsi="Arial" w:cs="Arial"/>
                      <w:color w:val="000000"/>
                      <w:sz w:val="24"/>
                      <w:szCs w:val="24"/>
                    </w:rPr>
                    <w:t>T</w:t>
                  </w:r>
                  <w:r w:rsidRPr="00BA346C">
                    <w:rPr>
                      <w:rFonts w:ascii="Arial" w:eastAsia="Arial" w:hAnsi="Arial" w:cs="Arial"/>
                      <w:color w:val="000000"/>
                      <w:sz w:val="24"/>
                      <w:szCs w:val="24"/>
                    </w:rPr>
                    <w:t xml:space="preserve"> 41/1 (b) ve 35/1(b) uyarınca toplam 75 gün süreyle hak mahrumiyeti cezası verilmesine oy birliğiyle  karar verilmiştir.</w:t>
                  </w:r>
                </w:p>
                <w:p w:rsidR="00874C03" w:rsidRPr="00BA346C" w:rsidRDefault="00874C03" w:rsidP="00BA346C">
                  <w:pPr>
                    <w:pStyle w:val="ListeParagraf"/>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 xml:space="preserve"> </w:t>
                  </w:r>
                </w:p>
                <w:p w:rsidR="00874C03" w:rsidRPr="00BA346C" w:rsidRDefault="00874C03" w:rsidP="00874C03">
                  <w:pPr>
                    <w:pStyle w:val="ListeParagraf"/>
                    <w:numPr>
                      <w:ilvl w:val="0"/>
                      <w:numId w:val="13"/>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 xml:space="preserve">26/05/2018 tarihinde Pınarbaşı stadında oynanan Pınarbaşı Ç.S.K. – Dikmen Gücü S.K. BTM 2.lig 5.grup müsabakasında yaşanan </w:t>
                  </w:r>
                  <w:r w:rsidR="008D2E2C" w:rsidRPr="00BA346C">
                    <w:rPr>
                      <w:rFonts w:ascii="Arial" w:eastAsia="Arial" w:hAnsi="Arial" w:cs="Arial"/>
                      <w:color w:val="000000"/>
                      <w:sz w:val="24"/>
                      <w:szCs w:val="24"/>
                    </w:rPr>
                    <w:t xml:space="preserve"> </w:t>
                  </w:r>
                  <w:r w:rsidRPr="00BA346C">
                    <w:rPr>
                      <w:rFonts w:ascii="Arial" w:eastAsia="Arial" w:hAnsi="Arial" w:cs="Arial"/>
                      <w:color w:val="000000"/>
                      <w:sz w:val="24"/>
                      <w:szCs w:val="24"/>
                    </w:rPr>
                    <w:t>olaylarla ilgili olarak kurulumuza sevk edilen hususlar</w:t>
                  </w:r>
                  <w:r w:rsidR="008D2E2C" w:rsidRPr="00BA346C">
                    <w:rPr>
                      <w:rFonts w:ascii="Arial" w:eastAsia="Arial" w:hAnsi="Arial" w:cs="Arial"/>
                      <w:color w:val="000000"/>
                      <w:sz w:val="24"/>
                      <w:szCs w:val="24"/>
                    </w:rPr>
                    <w:t xml:space="preserve"> hakkında</w:t>
                  </w:r>
                  <w:r w:rsidRPr="00BA346C">
                    <w:rPr>
                      <w:rFonts w:ascii="Arial" w:eastAsia="Arial" w:hAnsi="Arial" w:cs="Arial"/>
                      <w:color w:val="000000"/>
                      <w:sz w:val="24"/>
                      <w:szCs w:val="24"/>
                    </w:rPr>
                    <w:t xml:space="preserve"> düzenlenen raporlar</w:t>
                  </w:r>
                  <w:r w:rsidR="008D2E2C" w:rsidRPr="00BA346C">
                    <w:rPr>
                      <w:rFonts w:ascii="Arial" w:eastAsia="Arial" w:hAnsi="Arial" w:cs="Arial"/>
                      <w:color w:val="000000"/>
                      <w:sz w:val="24"/>
                      <w:szCs w:val="24"/>
                    </w:rPr>
                    <w:t xml:space="preserve"> ve</w:t>
                  </w:r>
                  <w:r w:rsidRPr="00BA346C">
                    <w:rPr>
                      <w:rFonts w:ascii="Arial" w:eastAsia="Arial" w:hAnsi="Arial" w:cs="Arial"/>
                      <w:color w:val="000000"/>
                      <w:sz w:val="24"/>
                      <w:szCs w:val="24"/>
                    </w:rPr>
                    <w:t xml:space="preserve"> savunmalar incelendikten sonra;</w:t>
                  </w:r>
                </w:p>
                <w:p w:rsidR="00874C03" w:rsidRPr="00BA346C" w:rsidRDefault="00874C03" w:rsidP="00874C03">
                  <w:pPr>
                    <w:pStyle w:val="ListeParagraf"/>
                    <w:numPr>
                      <w:ilvl w:val="0"/>
                      <w:numId w:val="15"/>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Taraftarların</w:t>
                  </w:r>
                  <w:r w:rsidR="00BA346C" w:rsidRPr="00BA346C">
                    <w:rPr>
                      <w:rFonts w:ascii="Arial" w:eastAsia="Arial" w:hAnsi="Arial" w:cs="Arial"/>
                      <w:color w:val="000000"/>
                      <w:sz w:val="24"/>
                      <w:szCs w:val="24"/>
                    </w:rPr>
                    <w:t>ın neden olduğu saha olayları</w:t>
                  </w:r>
                  <w:r w:rsidRPr="00BA346C">
                    <w:rPr>
                      <w:rFonts w:ascii="Arial" w:eastAsia="Arial" w:hAnsi="Arial" w:cs="Arial"/>
                      <w:color w:val="000000"/>
                      <w:sz w:val="24"/>
                      <w:szCs w:val="24"/>
                    </w:rPr>
                    <w:t xml:space="preserve"> ve DT 52/1, B ve F bentlerinin ihlallerinden dolayı ilgili fiilin işleniş şekli de dikkate alınarak Dikmen Gücü S.K.’ne </w:t>
                  </w:r>
                  <w:r w:rsidR="00076DD8" w:rsidRPr="00BA346C">
                    <w:rPr>
                      <w:rFonts w:ascii="Arial" w:eastAsia="Arial" w:hAnsi="Arial" w:cs="Arial"/>
                      <w:color w:val="000000"/>
                      <w:sz w:val="24"/>
                      <w:szCs w:val="24"/>
                    </w:rPr>
                    <w:t xml:space="preserve"> DT 52/4 uyarınca 2 maç saha kapatma cezası verilmesine;</w:t>
                  </w:r>
                </w:p>
                <w:p w:rsidR="00076DD8" w:rsidRPr="00BA346C" w:rsidRDefault="00076DD8" w:rsidP="00874C03">
                  <w:pPr>
                    <w:pStyle w:val="ListeParagraf"/>
                    <w:numPr>
                      <w:ilvl w:val="0"/>
                      <w:numId w:val="15"/>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Taraftarlarının ve başkan</w:t>
                  </w:r>
                  <w:r w:rsidR="008D2E2C" w:rsidRPr="00BA346C">
                    <w:rPr>
                      <w:rFonts w:ascii="Arial" w:eastAsia="Arial" w:hAnsi="Arial" w:cs="Arial"/>
                      <w:color w:val="000000"/>
                      <w:sz w:val="24"/>
                      <w:szCs w:val="24"/>
                    </w:rPr>
                    <w:t>ı</w:t>
                  </w:r>
                  <w:r w:rsidRPr="00BA346C">
                    <w:rPr>
                      <w:rFonts w:ascii="Arial" w:eastAsia="Arial" w:hAnsi="Arial" w:cs="Arial"/>
                      <w:color w:val="000000"/>
                      <w:sz w:val="24"/>
                      <w:szCs w:val="24"/>
                    </w:rPr>
                    <w:t>nın  neden olduğu ve rakip takım taraftarlarının yaralanmasına yol açan saha olaylarından ve DT 52/1 B ve F bentlerinin ihlallerinden dolayı Pınarbaşı Ç.S.</w:t>
                  </w:r>
                  <w:proofErr w:type="spellStart"/>
                  <w:r w:rsidRPr="00BA346C">
                    <w:rPr>
                      <w:rFonts w:ascii="Arial" w:eastAsia="Arial" w:hAnsi="Arial" w:cs="Arial"/>
                      <w:color w:val="000000"/>
                      <w:sz w:val="24"/>
                      <w:szCs w:val="24"/>
                    </w:rPr>
                    <w:t>K’ne</w:t>
                  </w:r>
                  <w:proofErr w:type="spellEnd"/>
                  <w:r w:rsidRPr="00BA346C">
                    <w:rPr>
                      <w:rFonts w:ascii="Arial" w:eastAsia="Arial" w:hAnsi="Arial" w:cs="Arial"/>
                      <w:color w:val="000000"/>
                      <w:sz w:val="24"/>
                      <w:szCs w:val="24"/>
                    </w:rPr>
                    <w:t xml:space="preserve"> DT 52/4 uyarınca 10 maç saha kapatma cezası verilmesine oybirliğiyle;</w:t>
                  </w:r>
                </w:p>
                <w:p w:rsidR="00076DD8" w:rsidRPr="00BA346C" w:rsidRDefault="00076DD8" w:rsidP="00874C03">
                  <w:pPr>
                    <w:pStyle w:val="ListeParagraf"/>
                    <w:numPr>
                      <w:ilvl w:val="0"/>
                      <w:numId w:val="15"/>
                    </w:numPr>
                    <w:spacing w:after="0" w:line="240" w:lineRule="auto"/>
                    <w:rPr>
                      <w:rFonts w:ascii="Arial" w:eastAsia="Arial" w:hAnsi="Arial" w:cs="Arial"/>
                      <w:color w:val="000000"/>
                      <w:sz w:val="24"/>
                      <w:szCs w:val="24"/>
                    </w:rPr>
                  </w:pPr>
                  <w:r w:rsidRPr="00BA346C">
                    <w:rPr>
                      <w:rFonts w:ascii="Arial" w:eastAsia="Arial" w:hAnsi="Arial" w:cs="Arial"/>
                      <w:color w:val="000000"/>
                      <w:sz w:val="24"/>
                      <w:szCs w:val="24"/>
                    </w:rPr>
                    <w:t>Rakip takım taraftarların</w:t>
                  </w:r>
                  <w:r w:rsidR="008D2E2C" w:rsidRPr="00BA346C">
                    <w:rPr>
                      <w:rFonts w:ascii="Arial" w:eastAsia="Arial" w:hAnsi="Arial" w:cs="Arial"/>
                      <w:color w:val="000000"/>
                      <w:sz w:val="24"/>
                      <w:szCs w:val="24"/>
                    </w:rPr>
                    <w:t>ı,</w:t>
                  </w:r>
                  <w:r w:rsidRPr="00BA346C">
                    <w:rPr>
                      <w:rFonts w:ascii="Arial" w:eastAsia="Arial" w:hAnsi="Arial" w:cs="Arial"/>
                      <w:color w:val="000000"/>
                      <w:sz w:val="24"/>
                      <w:szCs w:val="24"/>
                    </w:rPr>
                    <w:t xml:space="preserve"> tasarrufunda bulundurduğu bıçak </w:t>
                  </w:r>
                  <w:r w:rsidR="008D2E2C" w:rsidRPr="00BA346C">
                    <w:rPr>
                      <w:rFonts w:ascii="Arial" w:eastAsia="Arial" w:hAnsi="Arial" w:cs="Arial"/>
                      <w:color w:val="000000"/>
                      <w:sz w:val="24"/>
                      <w:szCs w:val="24"/>
                    </w:rPr>
                    <w:t xml:space="preserve">ve attığı maddelerle </w:t>
                  </w:r>
                  <w:r w:rsidRPr="00BA346C">
                    <w:rPr>
                      <w:rFonts w:ascii="Arial" w:eastAsia="Arial" w:hAnsi="Arial" w:cs="Arial"/>
                      <w:color w:val="000000"/>
                      <w:sz w:val="24"/>
                      <w:szCs w:val="24"/>
                    </w:rPr>
                    <w:t xml:space="preserve">  yaralayıp saha olay</w:t>
                  </w:r>
                  <w:r w:rsidR="00BA346C" w:rsidRPr="00BA346C">
                    <w:rPr>
                      <w:rFonts w:ascii="Arial" w:eastAsia="Arial" w:hAnsi="Arial" w:cs="Arial"/>
                      <w:color w:val="000000"/>
                      <w:sz w:val="24"/>
                      <w:szCs w:val="24"/>
                    </w:rPr>
                    <w:t>larının başlamasına neden olduğu</w:t>
                  </w:r>
                  <w:r w:rsidRPr="00BA346C">
                    <w:rPr>
                      <w:rFonts w:ascii="Arial" w:eastAsia="Arial" w:hAnsi="Arial" w:cs="Arial"/>
                      <w:color w:val="000000"/>
                      <w:sz w:val="24"/>
                      <w:szCs w:val="24"/>
                    </w:rPr>
                    <w:t xml:space="preserve"> ve keza DT 35, 44 ve 45. </w:t>
                  </w:r>
                  <w:r w:rsidR="00356683">
                    <w:rPr>
                      <w:rFonts w:ascii="Arial" w:eastAsia="Arial" w:hAnsi="Arial" w:cs="Arial"/>
                      <w:color w:val="000000"/>
                      <w:sz w:val="24"/>
                      <w:szCs w:val="24"/>
                    </w:rPr>
                    <w:t>m</w:t>
                  </w:r>
                  <w:bookmarkStart w:id="0" w:name="_GoBack"/>
                  <w:bookmarkEnd w:id="0"/>
                  <w:r w:rsidRPr="00BA346C">
                    <w:rPr>
                      <w:rFonts w:ascii="Arial" w:eastAsia="Arial" w:hAnsi="Arial" w:cs="Arial"/>
                      <w:color w:val="000000"/>
                      <w:sz w:val="24"/>
                      <w:szCs w:val="24"/>
                    </w:rPr>
                    <w:t>addelerine</w:t>
                  </w:r>
                  <w:r w:rsidR="001562FD" w:rsidRPr="00BA346C">
                    <w:rPr>
                      <w:rFonts w:ascii="Arial" w:eastAsia="Arial" w:hAnsi="Arial" w:cs="Arial"/>
                      <w:color w:val="000000"/>
                      <w:sz w:val="24"/>
                      <w:szCs w:val="24"/>
                    </w:rPr>
                    <w:t xml:space="preserve"> aykırı davranmak suretiyle </w:t>
                  </w:r>
                  <w:r w:rsidRPr="00BA346C">
                    <w:rPr>
                      <w:rFonts w:ascii="Arial" w:eastAsia="Arial" w:hAnsi="Arial" w:cs="Arial"/>
                      <w:color w:val="000000"/>
                      <w:sz w:val="24"/>
                      <w:szCs w:val="24"/>
                    </w:rPr>
                    <w:t xml:space="preserve">disiplin ihlali gerçekleştirdiği tespit edilen Pınarbaşı ÇSK başkanı Kemal </w:t>
                  </w:r>
                  <w:proofErr w:type="spellStart"/>
                  <w:r w:rsidRPr="00BA346C">
                    <w:rPr>
                      <w:rFonts w:ascii="Arial" w:eastAsia="Arial" w:hAnsi="Arial" w:cs="Arial"/>
                      <w:color w:val="000000"/>
                      <w:sz w:val="24"/>
                      <w:szCs w:val="24"/>
                    </w:rPr>
                    <w:t>Hacıyarım’a</w:t>
                  </w:r>
                  <w:proofErr w:type="spellEnd"/>
                  <w:r w:rsidRPr="00BA346C">
                    <w:rPr>
                      <w:rFonts w:ascii="Arial" w:eastAsia="Arial" w:hAnsi="Arial" w:cs="Arial"/>
                      <w:color w:val="000000"/>
                      <w:sz w:val="24"/>
                      <w:szCs w:val="24"/>
                    </w:rPr>
                    <w:t xml:space="preserve"> </w:t>
                  </w:r>
                  <w:r w:rsidR="001562FD" w:rsidRPr="00BA346C">
                    <w:rPr>
                      <w:rFonts w:ascii="Arial" w:eastAsia="Arial" w:hAnsi="Arial" w:cs="Arial"/>
                      <w:color w:val="000000"/>
                      <w:sz w:val="24"/>
                      <w:szCs w:val="24"/>
                    </w:rPr>
                    <w:t>;</w:t>
                  </w:r>
                  <w:r w:rsidRPr="00BA346C">
                    <w:rPr>
                      <w:rFonts w:ascii="Arial" w:eastAsia="Arial" w:hAnsi="Arial" w:cs="Arial"/>
                      <w:color w:val="000000"/>
                      <w:sz w:val="24"/>
                      <w:szCs w:val="24"/>
                    </w:rPr>
                    <w:t xml:space="preserve"> sahip olduğu </w:t>
                  </w:r>
                  <w:r w:rsidR="001562FD" w:rsidRPr="00BA346C">
                    <w:rPr>
                      <w:rFonts w:ascii="Arial" w:eastAsia="Arial" w:hAnsi="Arial" w:cs="Arial"/>
                      <w:color w:val="000000"/>
                      <w:sz w:val="24"/>
                      <w:szCs w:val="24"/>
                    </w:rPr>
                    <w:t xml:space="preserve">başkanlık </w:t>
                  </w:r>
                  <w:r w:rsidRPr="00BA346C">
                    <w:rPr>
                      <w:rFonts w:ascii="Arial" w:eastAsia="Arial" w:hAnsi="Arial" w:cs="Arial"/>
                      <w:color w:val="000000"/>
                      <w:sz w:val="24"/>
                      <w:szCs w:val="24"/>
                    </w:rPr>
                    <w:t>statü</w:t>
                  </w:r>
                  <w:r w:rsidR="00BA346C" w:rsidRPr="00BA346C">
                    <w:rPr>
                      <w:rFonts w:ascii="Arial" w:eastAsia="Arial" w:hAnsi="Arial" w:cs="Arial"/>
                      <w:color w:val="000000"/>
                      <w:sz w:val="24"/>
                      <w:szCs w:val="24"/>
                    </w:rPr>
                    <w:t>sü</w:t>
                  </w:r>
                  <w:r w:rsidRPr="00BA346C">
                    <w:rPr>
                      <w:rFonts w:ascii="Arial" w:eastAsia="Arial" w:hAnsi="Arial" w:cs="Arial"/>
                      <w:color w:val="000000"/>
                      <w:sz w:val="24"/>
                      <w:szCs w:val="24"/>
                    </w:rPr>
                    <w:t xml:space="preserve"> ve fiilin işleniş şekli de dikkate alınarak DT 35/1 (b), 44/1(b) ve 45(B) uyarınca toplam 1,200 gün hak mahrumiyeti cezası verilmesine ve DT 25. maddesinde yer alan prensipler gereği ilgili cezanın toplamının 3 yılı aşkın olması nedeniyle  “</w:t>
                  </w:r>
                  <w:r w:rsidRPr="00BA346C">
                    <w:rPr>
                      <w:rFonts w:ascii="Arial" w:eastAsia="Arial" w:hAnsi="Arial" w:cs="Arial"/>
                      <w:b/>
                      <w:color w:val="000000"/>
                      <w:sz w:val="24"/>
                      <w:szCs w:val="24"/>
                    </w:rPr>
                    <w:t>SÜREKLİ HAK MAHRUMİYETİ</w:t>
                  </w:r>
                  <w:r w:rsidRPr="00BA346C">
                    <w:rPr>
                      <w:rFonts w:ascii="Arial" w:eastAsia="Arial" w:hAnsi="Arial" w:cs="Arial"/>
                      <w:color w:val="000000"/>
                      <w:sz w:val="24"/>
                      <w:szCs w:val="24"/>
                    </w:rPr>
                    <w:t>” cezası</w:t>
                  </w:r>
                  <w:r w:rsidR="00BA346C" w:rsidRPr="00BA346C">
                    <w:rPr>
                      <w:rFonts w:ascii="Arial" w:eastAsia="Arial" w:hAnsi="Arial" w:cs="Arial"/>
                      <w:color w:val="000000"/>
                      <w:sz w:val="24"/>
                      <w:szCs w:val="24"/>
                    </w:rPr>
                    <w:t xml:space="preserve">na çevrilmesine </w:t>
                  </w:r>
                  <w:r w:rsidRPr="00BA346C">
                    <w:rPr>
                      <w:rFonts w:ascii="Arial" w:eastAsia="Arial" w:hAnsi="Arial" w:cs="Arial"/>
                      <w:color w:val="000000"/>
                      <w:sz w:val="24"/>
                      <w:szCs w:val="24"/>
                    </w:rPr>
                    <w:t xml:space="preserve">oy birliğiyle karar verilmiştir. </w:t>
                  </w:r>
                </w:p>
                <w:p w:rsidR="002A0CC0" w:rsidRPr="00BA346C" w:rsidRDefault="002A0CC0">
                  <w:pPr>
                    <w:spacing w:after="0" w:line="240" w:lineRule="auto"/>
                    <w:rPr>
                      <w:rFonts w:ascii="Arial" w:eastAsia="Arial" w:hAnsi="Arial" w:cs="Arial"/>
                      <w:color w:val="000000"/>
                      <w:sz w:val="24"/>
                      <w:szCs w:val="24"/>
                    </w:rPr>
                  </w:pPr>
                </w:p>
                <w:p w:rsidR="00076DD8" w:rsidRPr="00BA346C" w:rsidRDefault="00076DD8" w:rsidP="00076DD8">
                  <w:pPr>
                    <w:pStyle w:val="ListeParagraf"/>
                    <w:rPr>
                      <w:rFonts w:ascii="Arial" w:hAnsi="Arial" w:cs="Arial"/>
                      <w:sz w:val="24"/>
                      <w:szCs w:val="24"/>
                    </w:rPr>
                  </w:pPr>
                  <w:r w:rsidRPr="00BA346C">
                    <w:rPr>
                      <w:rFonts w:ascii="Arial" w:hAnsi="Arial" w:cs="Arial"/>
                      <w:sz w:val="24"/>
                      <w:szCs w:val="24"/>
                    </w:rPr>
                    <w:t xml:space="preserve">                                      Bilgi ve gereği rica olunur.</w:t>
                  </w:r>
                </w:p>
                <w:p w:rsidR="00076DD8" w:rsidRPr="00BA346C" w:rsidRDefault="00076DD8" w:rsidP="00076DD8">
                  <w:pPr>
                    <w:ind w:left="331" w:firstLine="29"/>
                    <w:rPr>
                      <w:rFonts w:ascii="Arial" w:hAnsi="Arial" w:cs="Arial"/>
                      <w:sz w:val="24"/>
                      <w:szCs w:val="24"/>
                    </w:rPr>
                  </w:pPr>
                  <w:r w:rsidRPr="00BA346C">
                    <w:rPr>
                      <w:rFonts w:ascii="Arial" w:hAnsi="Arial" w:cs="Arial"/>
                      <w:sz w:val="24"/>
                      <w:szCs w:val="24"/>
                    </w:rPr>
                    <w:t xml:space="preserve">                                                                                                 </w:t>
                  </w:r>
                </w:p>
                <w:p w:rsidR="00076DD8" w:rsidRPr="00BA346C" w:rsidRDefault="00076DD8" w:rsidP="00076DD8">
                  <w:pPr>
                    <w:ind w:left="331" w:firstLine="29"/>
                    <w:rPr>
                      <w:rFonts w:ascii="Arial" w:hAnsi="Arial" w:cs="Arial"/>
                      <w:sz w:val="24"/>
                      <w:szCs w:val="24"/>
                    </w:rPr>
                  </w:pPr>
                  <w:r w:rsidRPr="00BA346C">
                    <w:rPr>
                      <w:rFonts w:ascii="Arial" w:hAnsi="Arial" w:cs="Arial"/>
                      <w:sz w:val="24"/>
                      <w:szCs w:val="24"/>
                    </w:rPr>
                    <w:t xml:space="preserve">                                                                                               </w:t>
                  </w:r>
                  <w:r w:rsidR="00BA346C">
                    <w:rPr>
                      <w:rFonts w:ascii="Arial" w:hAnsi="Arial" w:cs="Arial"/>
                      <w:sz w:val="24"/>
                      <w:szCs w:val="24"/>
                    </w:rPr>
                    <w:t xml:space="preserve">               </w:t>
                  </w:r>
                  <w:r w:rsidRPr="00BA346C">
                    <w:rPr>
                      <w:rFonts w:ascii="Arial" w:hAnsi="Arial" w:cs="Arial"/>
                      <w:sz w:val="24"/>
                      <w:szCs w:val="24"/>
                    </w:rPr>
                    <w:t xml:space="preserve">  Ahmet MAHİREL</w:t>
                  </w:r>
                </w:p>
                <w:tbl>
                  <w:tblPr>
                    <w:tblW w:w="0" w:type="auto"/>
                    <w:tblCellMar>
                      <w:left w:w="0" w:type="dxa"/>
                      <w:right w:w="0" w:type="dxa"/>
                    </w:tblCellMar>
                    <w:tblLook w:val="0000"/>
                  </w:tblPr>
                  <w:tblGrid>
                    <w:gridCol w:w="11033"/>
                  </w:tblGrid>
                  <w:tr w:rsidR="00076DD8" w:rsidRPr="00BA346C" w:rsidTr="0028526A">
                    <w:trPr>
                      <w:trHeight w:val="260"/>
                    </w:trPr>
                    <w:tc>
                      <w:tcPr>
                        <w:tcW w:w="11106" w:type="dxa"/>
                        <w:tcMar>
                          <w:top w:w="40" w:type="dxa"/>
                          <w:left w:w="40" w:type="dxa"/>
                          <w:bottom w:w="40" w:type="dxa"/>
                          <w:right w:w="40" w:type="dxa"/>
                        </w:tcMar>
                      </w:tcPr>
                      <w:p w:rsidR="00076DD8" w:rsidRPr="00BA346C" w:rsidRDefault="00076DD8" w:rsidP="0028526A">
                        <w:pPr>
                          <w:rPr>
                            <w:rFonts w:ascii="Arial" w:hAnsi="Arial" w:cs="Arial"/>
                            <w:sz w:val="24"/>
                            <w:szCs w:val="24"/>
                          </w:rPr>
                        </w:pPr>
                        <w:r w:rsidRPr="00BA346C">
                          <w:rPr>
                            <w:rFonts w:ascii="Arial" w:hAnsi="Arial" w:cs="Arial"/>
                            <w:sz w:val="24"/>
                            <w:szCs w:val="24"/>
                          </w:rPr>
                          <w:t xml:space="preserve">                                                                                                                              Başkan</w:t>
                        </w:r>
                      </w:p>
                    </w:tc>
                  </w:tr>
                </w:tbl>
                <w:p w:rsidR="002A0CC0" w:rsidRPr="00BA346C" w:rsidRDefault="002A0CC0">
                  <w:pPr>
                    <w:spacing w:after="0" w:line="240" w:lineRule="auto"/>
                    <w:rPr>
                      <w:rFonts w:ascii="Arial" w:hAnsi="Arial" w:cs="Arial"/>
                      <w:sz w:val="24"/>
                      <w:szCs w:val="24"/>
                    </w:rPr>
                  </w:pPr>
                </w:p>
              </w:tc>
            </w:tr>
          </w:tbl>
          <w:p w:rsidR="00B5185B" w:rsidRPr="00BA346C" w:rsidRDefault="00B5185B">
            <w:pPr>
              <w:spacing w:after="0" w:line="240" w:lineRule="auto"/>
              <w:rPr>
                <w:rFonts w:ascii="Arial" w:hAnsi="Arial" w:cs="Arial"/>
                <w:sz w:val="24"/>
                <w:szCs w:val="24"/>
              </w:rPr>
            </w:pPr>
          </w:p>
        </w:tc>
        <w:tc>
          <w:tcPr>
            <w:tcW w:w="180" w:type="dxa"/>
          </w:tcPr>
          <w:p w:rsidR="00B5185B" w:rsidRDefault="00B5185B">
            <w:pPr>
              <w:pStyle w:val="EmptyCellLayoutStyle"/>
              <w:spacing w:after="0" w:line="240" w:lineRule="auto"/>
            </w:pPr>
          </w:p>
        </w:tc>
      </w:tr>
      <w:tr w:rsidR="00B5185B">
        <w:trPr>
          <w:trHeight w:val="1511"/>
        </w:trPr>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0" w:type="dxa"/>
          </w:tcPr>
          <w:p w:rsidR="00B5185B" w:rsidRDefault="00B5185B">
            <w:pPr>
              <w:pStyle w:val="EmptyCellLayoutStyle"/>
              <w:spacing w:after="0" w:line="240" w:lineRule="auto"/>
            </w:pPr>
          </w:p>
        </w:tc>
        <w:tc>
          <w:tcPr>
            <w:tcW w:w="164" w:type="dxa"/>
          </w:tcPr>
          <w:p w:rsidR="00B5185B" w:rsidRPr="00BA346C" w:rsidRDefault="00B5185B">
            <w:pPr>
              <w:pStyle w:val="EmptyCellLayoutStyle"/>
              <w:spacing w:after="0" w:line="240" w:lineRule="auto"/>
              <w:rPr>
                <w:rFonts w:ascii="Arial" w:hAnsi="Arial" w:cs="Arial"/>
                <w:sz w:val="24"/>
                <w:szCs w:val="24"/>
              </w:rPr>
            </w:pPr>
          </w:p>
        </w:tc>
        <w:tc>
          <w:tcPr>
            <w:tcW w:w="1132" w:type="dxa"/>
          </w:tcPr>
          <w:p w:rsidR="00B5185B" w:rsidRPr="00BA346C" w:rsidRDefault="00B5185B">
            <w:pPr>
              <w:pStyle w:val="EmptyCellLayoutStyle"/>
              <w:spacing w:after="0" w:line="240" w:lineRule="auto"/>
              <w:rPr>
                <w:rFonts w:ascii="Arial" w:hAnsi="Arial" w:cs="Arial"/>
                <w:sz w:val="24"/>
                <w:szCs w:val="24"/>
              </w:rPr>
            </w:pPr>
          </w:p>
        </w:tc>
        <w:tc>
          <w:tcPr>
            <w:tcW w:w="39" w:type="dxa"/>
          </w:tcPr>
          <w:p w:rsidR="00B5185B" w:rsidRPr="00BA346C" w:rsidRDefault="00B5185B">
            <w:pPr>
              <w:pStyle w:val="EmptyCellLayoutStyle"/>
              <w:spacing w:after="0" w:line="240" w:lineRule="auto"/>
              <w:rPr>
                <w:rFonts w:ascii="Arial" w:hAnsi="Arial" w:cs="Arial"/>
                <w:sz w:val="24"/>
                <w:szCs w:val="24"/>
              </w:rPr>
            </w:pPr>
          </w:p>
        </w:tc>
        <w:tc>
          <w:tcPr>
            <w:tcW w:w="363" w:type="dxa"/>
          </w:tcPr>
          <w:p w:rsidR="00B5185B" w:rsidRPr="00BA346C" w:rsidRDefault="00B5185B">
            <w:pPr>
              <w:pStyle w:val="EmptyCellLayoutStyle"/>
              <w:spacing w:after="0" w:line="240" w:lineRule="auto"/>
              <w:rPr>
                <w:rFonts w:ascii="Arial" w:hAnsi="Arial" w:cs="Arial"/>
                <w:sz w:val="24"/>
                <w:szCs w:val="24"/>
              </w:rPr>
            </w:pPr>
          </w:p>
        </w:tc>
        <w:tc>
          <w:tcPr>
            <w:tcW w:w="1054" w:type="dxa"/>
          </w:tcPr>
          <w:p w:rsidR="00B5185B" w:rsidRPr="00BA346C" w:rsidRDefault="00B5185B">
            <w:pPr>
              <w:pStyle w:val="EmptyCellLayoutStyle"/>
              <w:spacing w:after="0" w:line="240" w:lineRule="auto"/>
              <w:rPr>
                <w:rFonts w:ascii="Arial" w:hAnsi="Arial" w:cs="Arial"/>
                <w:sz w:val="24"/>
                <w:szCs w:val="24"/>
              </w:rPr>
            </w:pPr>
          </w:p>
        </w:tc>
        <w:tc>
          <w:tcPr>
            <w:tcW w:w="4403" w:type="dxa"/>
          </w:tcPr>
          <w:p w:rsidR="00B5185B" w:rsidRDefault="00B5185B">
            <w:pPr>
              <w:pStyle w:val="EmptyCellLayoutStyle"/>
              <w:spacing w:after="0" w:line="240" w:lineRule="auto"/>
            </w:pPr>
          </w:p>
        </w:tc>
        <w:tc>
          <w:tcPr>
            <w:tcW w:w="2328" w:type="dxa"/>
          </w:tcPr>
          <w:p w:rsidR="00B5185B" w:rsidRDefault="00B5185B">
            <w:pPr>
              <w:pStyle w:val="EmptyCellLayoutStyle"/>
              <w:spacing w:after="0" w:line="240" w:lineRule="auto"/>
            </w:pPr>
          </w:p>
        </w:tc>
        <w:tc>
          <w:tcPr>
            <w:tcW w:w="35" w:type="dxa"/>
          </w:tcPr>
          <w:p w:rsidR="00B5185B" w:rsidRDefault="00B5185B">
            <w:pPr>
              <w:pStyle w:val="EmptyCellLayoutStyle"/>
              <w:spacing w:after="0" w:line="240" w:lineRule="auto"/>
            </w:pPr>
          </w:p>
        </w:tc>
        <w:tc>
          <w:tcPr>
            <w:tcW w:w="972" w:type="dxa"/>
          </w:tcPr>
          <w:p w:rsidR="00B5185B" w:rsidRDefault="00B5185B">
            <w:pPr>
              <w:pStyle w:val="EmptyCellLayoutStyle"/>
              <w:spacing w:after="0" w:line="240" w:lineRule="auto"/>
            </w:pPr>
          </w:p>
        </w:tc>
        <w:tc>
          <w:tcPr>
            <w:tcW w:w="409" w:type="dxa"/>
          </w:tcPr>
          <w:p w:rsidR="00B5185B" w:rsidRDefault="00B5185B">
            <w:pPr>
              <w:pStyle w:val="EmptyCellLayoutStyle"/>
              <w:spacing w:after="0" w:line="240" w:lineRule="auto"/>
            </w:pPr>
          </w:p>
        </w:tc>
        <w:tc>
          <w:tcPr>
            <w:tcW w:w="242" w:type="dxa"/>
          </w:tcPr>
          <w:p w:rsidR="00B5185B" w:rsidRDefault="00B5185B">
            <w:pPr>
              <w:pStyle w:val="EmptyCellLayoutStyle"/>
              <w:spacing w:after="0" w:line="240" w:lineRule="auto"/>
            </w:pPr>
          </w:p>
        </w:tc>
        <w:tc>
          <w:tcPr>
            <w:tcW w:w="180" w:type="dxa"/>
          </w:tcPr>
          <w:p w:rsidR="00B5185B" w:rsidRDefault="00B5185B">
            <w:pPr>
              <w:pStyle w:val="EmptyCellLayoutStyle"/>
              <w:spacing w:after="0" w:line="240" w:lineRule="auto"/>
            </w:pPr>
          </w:p>
        </w:tc>
      </w:tr>
    </w:tbl>
    <w:p w:rsidR="00B5185B" w:rsidRDefault="00B5185B">
      <w:pPr>
        <w:spacing w:after="0" w:line="240" w:lineRule="auto"/>
      </w:pPr>
    </w:p>
    <w:sectPr w:rsidR="00B5185B" w:rsidSect="003332D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397" w:rsidRDefault="00D44397" w:rsidP="002A0CC0">
      <w:pPr>
        <w:spacing w:after="0" w:line="240" w:lineRule="auto"/>
      </w:pPr>
      <w:r>
        <w:separator/>
      </w:r>
    </w:p>
  </w:endnote>
  <w:endnote w:type="continuationSeparator" w:id="0">
    <w:p w:rsidR="00D44397" w:rsidRDefault="00D44397" w:rsidP="002A0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453856"/>
      <w:docPartObj>
        <w:docPartGallery w:val="Page Numbers (Bottom of Page)"/>
        <w:docPartUnique/>
      </w:docPartObj>
    </w:sdtPr>
    <w:sdtContent>
      <w:p w:rsidR="00874C03" w:rsidRDefault="003332D6">
        <w:pPr>
          <w:pStyle w:val="Altbilgi"/>
          <w:jc w:val="center"/>
        </w:pPr>
        <w:r>
          <w:fldChar w:fldCharType="begin"/>
        </w:r>
        <w:r w:rsidR="00874C03">
          <w:instrText>PAGE   \* MERGEFORMAT</w:instrText>
        </w:r>
        <w:r>
          <w:fldChar w:fldCharType="separate"/>
        </w:r>
        <w:r w:rsidR="00B122AB">
          <w:rPr>
            <w:noProof/>
          </w:rPr>
          <w:t>1</w:t>
        </w:r>
        <w:r>
          <w:fldChar w:fldCharType="end"/>
        </w:r>
      </w:p>
    </w:sdtContent>
  </w:sdt>
  <w:p w:rsidR="00874C03" w:rsidRDefault="00874C0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397" w:rsidRDefault="00D44397" w:rsidP="002A0CC0">
      <w:pPr>
        <w:spacing w:after="0" w:line="240" w:lineRule="auto"/>
      </w:pPr>
      <w:r>
        <w:separator/>
      </w:r>
    </w:p>
  </w:footnote>
  <w:footnote w:type="continuationSeparator" w:id="0">
    <w:p w:rsidR="00D44397" w:rsidRDefault="00D44397" w:rsidP="002A0C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B5A22B4"/>
    <w:multiLevelType w:val="hybridMultilevel"/>
    <w:tmpl w:val="3020C4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BFC11A4"/>
    <w:multiLevelType w:val="hybridMultilevel"/>
    <w:tmpl w:val="ACC22A1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F4F1561"/>
    <w:multiLevelType w:val="hybridMultilevel"/>
    <w:tmpl w:val="0666DD4C"/>
    <w:lvl w:ilvl="0" w:tplc="61A8BE3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5185B"/>
    <w:rsid w:val="00076DD8"/>
    <w:rsid w:val="001562FD"/>
    <w:rsid w:val="002A0CC0"/>
    <w:rsid w:val="003332D6"/>
    <w:rsid w:val="00353B73"/>
    <w:rsid w:val="00356683"/>
    <w:rsid w:val="004357E2"/>
    <w:rsid w:val="00783153"/>
    <w:rsid w:val="00874C03"/>
    <w:rsid w:val="008D2E2C"/>
    <w:rsid w:val="009D1F62"/>
    <w:rsid w:val="00A878EF"/>
    <w:rsid w:val="00B122AB"/>
    <w:rsid w:val="00B5185B"/>
    <w:rsid w:val="00BA346C"/>
    <w:rsid w:val="00D15057"/>
    <w:rsid w:val="00D44397"/>
    <w:rsid w:val="00DE477E"/>
    <w:rsid w:val="00F713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2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3332D6"/>
    <w:rPr>
      <w:sz w:val="2"/>
    </w:rPr>
  </w:style>
  <w:style w:type="paragraph" w:styleId="stbilgi">
    <w:name w:val="header"/>
    <w:basedOn w:val="Normal"/>
    <w:link w:val="stbilgiChar"/>
    <w:uiPriority w:val="99"/>
    <w:unhideWhenUsed/>
    <w:rsid w:val="002A0CC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A0CC0"/>
  </w:style>
  <w:style w:type="paragraph" w:styleId="Altbilgi">
    <w:name w:val="footer"/>
    <w:basedOn w:val="Normal"/>
    <w:link w:val="AltbilgiChar"/>
    <w:uiPriority w:val="99"/>
    <w:unhideWhenUsed/>
    <w:rsid w:val="002A0CC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A0CC0"/>
  </w:style>
  <w:style w:type="paragraph" w:styleId="ListeParagraf">
    <w:name w:val="List Paragraph"/>
    <w:basedOn w:val="Normal"/>
    <w:uiPriority w:val="34"/>
    <w:qFormat/>
    <w:rsid w:val="002A0C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A0CC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A0CC0"/>
  </w:style>
  <w:style w:type="paragraph" w:styleId="Altbilgi">
    <w:name w:val="footer"/>
    <w:basedOn w:val="Normal"/>
    <w:link w:val="AltbilgiChar"/>
    <w:uiPriority w:val="99"/>
    <w:unhideWhenUsed/>
    <w:rsid w:val="002A0CC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A0CC0"/>
  </w:style>
  <w:style w:type="paragraph" w:styleId="ListeParagraf">
    <w:name w:val="List Paragraph"/>
    <w:basedOn w:val="Normal"/>
    <w:uiPriority w:val="34"/>
    <w:qFormat/>
    <w:rsid w:val="002A0CC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1634</Words>
  <Characters>9317</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10930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2018-06-01T11:42:00Z</cp:lastPrinted>
  <dcterms:created xsi:type="dcterms:W3CDTF">2018-06-01T12:55:00Z</dcterms:created>
  <dcterms:modified xsi:type="dcterms:W3CDTF">2018-06-01T12:55:00Z</dcterms:modified>
</cp:coreProperties>
</file>